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3D8A" w14:textId="77777777" w:rsidR="000F5618" w:rsidRDefault="000F5618">
      <w:r>
        <w:t>Attachment #3</w:t>
      </w:r>
    </w:p>
    <w:p w14:paraId="5F91EBFC" w14:textId="5AE13DF1" w:rsidR="0001241C" w:rsidRDefault="0001241C">
      <w:r>
        <w:t>GBC Catalog 2021-22</w:t>
      </w:r>
    </w:p>
    <w:p w14:paraId="1D833E19" w14:textId="3F543E04" w:rsidR="0001241C" w:rsidRDefault="0001241C">
      <w:r>
        <w:t>P. 44:</w:t>
      </w:r>
    </w:p>
    <w:p w14:paraId="51DCAB80" w14:textId="77777777" w:rsidR="0001241C" w:rsidRPr="0001241C" w:rsidRDefault="0001241C">
      <w:pPr>
        <w:rPr>
          <w:b/>
          <w:bCs/>
        </w:rPr>
      </w:pPr>
      <w:r w:rsidRPr="0001241C">
        <w:rPr>
          <w:b/>
          <w:bCs/>
        </w:rPr>
        <w:t>Student Conduct Policy</w:t>
      </w:r>
    </w:p>
    <w:p w14:paraId="504D3008" w14:textId="19AC4071" w:rsidR="0001241C" w:rsidRDefault="0001241C">
      <w:r>
        <w:t xml:space="preserve">10.2.1 Prohibited Conduct. </w:t>
      </w:r>
    </w:p>
    <w:p w14:paraId="514E0987" w14:textId="505162C0" w:rsidR="0001241C" w:rsidRDefault="0001241C">
      <w:r>
        <w:t>The following conduct is prohibited: (a) Acts of dishonesty, including but not limited to the following: (1) Cheating, plagiarism, fraudulently obtaining grades, falsifying research data or results, assisting others to do the same, or other forms of academic or research dishonesty</w:t>
      </w:r>
      <w:r>
        <w:t>.</w:t>
      </w:r>
    </w:p>
    <w:p w14:paraId="223CB87E" w14:textId="0E7E73EC" w:rsidR="0001241C" w:rsidRDefault="0001241C"/>
    <w:p w14:paraId="55D98B75" w14:textId="713CAA0A" w:rsidR="0001241C" w:rsidRDefault="0001241C">
      <w:r>
        <w:t>P. 50:</w:t>
      </w:r>
    </w:p>
    <w:p w14:paraId="7462E7D9" w14:textId="77777777" w:rsidR="0001241C" w:rsidRPr="0001241C" w:rsidRDefault="0001241C">
      <w:pPr>
        <w:rPr>
          <w:b/>
          <w:bCs/>
        </w:rPr>
      </w:pPr>
      <w:r w:rsidRPr="0001241C">
        <w:rPr>
          <w:b/>
          <w:bCs/>
        </w:rPr>
        <w:t xml:space="preserve">10.4.9 Sanctions </w:t>
      </w:r>
    </w:p>
    <w:p w14:paraId="795A341A" w14:textId="77777777" w:rsidR="0001241C" w:rsidRDefault="0001241C">
      <w:r>
        <w:t xml:space="preserve">The following are the disciplinary sanctions that may be imposed on a student found to have violated the rules of conduct. More than one sanction may be imposed. </w:t>
      </w:r>
    </w:p>
    <w:p w14:paraId="183A237A" w14:textId="096FBA71" w:rsidR="0001241C" w:rsidRDefault="0001241C" w:rsidP="0001241C">
      <w:pPr>
        <w:pStyle w:val="ListParagraph"/>
        <w:numPr>
          <w:ilvl w:val="0"/>
          <w:numId w:val="1"/>
        </w:numPr>
      </w:pPr>
      <w:r>
        <w:t xml:space="preserve">Warning </w:t>
      </w:r>
    </w:p>
    <w:p w14:paraId="1E8C1655" w14:textId="1DDBE703" w:rsidR="0001241C" w:rsidRDefault="0001241C" w:rsidP="0001241C">
      <w:pPr>
        <w:pStyle w:val="ListParagraph"/>
      </w:pPr>
      <w:r>
        <w:t xml:space="preserve">A notice, oral or written, that the student has violated the rules of conduct. </w:t>
      </w:r>
    </w:p>
    <w:p w14:paraId="56E1294A" w14:textId="16F9F2DF" w:rsidR="0001241C" w:rsidRDefault="0001241C" w:rsidP="0001241C">
      <w:pPr>
        <w:pStyle w:val="ListParagraph"/>
        <w:numPr>
          <w:ilvl w:val="0"/>
          <w:numId w:val="1"/>
        </w:numPr>
      </w:pPr>
      <w:r>
        <w:t xml:space="preserve">Reprimand </w:t>
      </w:r>
    </w:p>
    <w:p w14:paraId="0ECB6CDC" w14:textId="0F7000F3" w:rsidR="0001241C" w:rsidRDefault="0001241C" w:rsidP="0001241C">
      <w:pPr>
        <w:pStyle w:val="ListParagraph"/>
      </w:pPr>
      <w:r>
        <w:t xml:space="preserve">A written reprimand for violation of specified regulations. </w:t>
      </w:r>
    </w:p>
    <w:p w14:paraId="3994D68E" w14:textId="1DF7C61A" w:rsidR="0001241C" w:rsidRDefault="0001241C" w:rsidP="0001241C">
      <w:pPr>
        <w:pStyle w:val="ListParagraph"/>
        <w:numPr>
          <w:ilvl w:val="0"/>
          <w:numId w:val="1"/>
        </w:numPr>
      </w:pPr>
      <w:r>
        <w:t xml:space="preserve">Restitution </w:t>
      </w:r>
    </w:p>
    <w:p w14:paraId="238BBA17" w14:textId="77775F6D" w:rsidR="0001241C" w:rsidRDefault="0001241C" w:rsidP="0001241C">
      <w:pPr>
        <w:pStyle w:val="ListParagraph"/>
      </w:pPr>
      <w:r>
        <w:t xml:space="preserve">Compensation for loss, damage, theft, or misappropriation of property, or injuries sustained in an incident of student misconduct. This may take the form of appropriate service, monetary, or material replacement, or a combination of these. </w:t>
      </w:r>
    </w:p>
    <w:p w14:paraId="3F679C04" w14:textId="77777777" w:rsidR="0001241C" w:rsidRDefault="0001241C">
      <w:r>
        <w:t xml:space="preserve">(d) Probation </w:t>
      </w:r>
    </w:p>
    <w:p w14:paraId="2E66A2D8" w14:textId="3281FA2F" w:rsidR="0001241C" w:rsidRDefault="0001241C">
      <w:r>
        <w:t xml:space="preserve">Probation consists of a designated period of time and includes the probability of more severe disciplinary sanctions if the student is found to have violated any institutional regulation(s) during the probationary period. </w:t>
      </w:r>
    </w:p>
    <w:p w14:paraId="16256DDB" w14:textId="77777777" w:rsidR="0001241C" w:rsidRDefault="0001241C">
      <w:r>
        <w:t xml:space="preserve">(e) Loss of Privileges </w:t>
      </w:r>
    </w:p>
    <w:p w14:paraId="154AC445" w14:textId="77777777" w:rsidR="0001241C" w:rsidRDefault="0001241C">
      <w:r>
        <w:t xml:space="preserve">Denial of specified privileges for a designated period of time. This may include denying the student access to any campus, site, or building while permitting the student to enroll in off-campus classes such as internet or correspondence classes. </w:t>
      </w:r>
    </w:p>
    <w:p w14:paraId="78899D4E" w14:textId="77777777" w:rsidR="0001241C" w:rsidRDefault="0001241C">
      <w:r>
        <w:t>(f) Discretionary and Educational Sanctions</w:t>
      </w:r>
    </w:p>
    <w:p w14:paraId="070A8DA7" w14:textId="2AA78AEE" w:rsidR="0001241C" w:rsidRDefault="0001241C">
      <w:r>
        <w:t xml:space="preserve"> Participation in specific educational programs, such as alcohol or other drug educational intervention conferences, assessments, educational activities, including on-line instructional workshops, and work assignments or service to the institution or the community, and other related discretionary assignments. </w:t>
      </w:r>
    </w:p>
    <w:p w14:paraId="7D205599" w14:textId="77777777" w:rsidR="0001241C" w:rsidRDefault="0001241C">
      <w:r>
        <w:t>(g) Residence Hall Suspension</w:t>
      </w:r>
    </w:p>
    <w:p w14:paraId="13B3BBEA" w14:textId="5264B92A" w:rsidR="0001241C" w:rsidRDefault="0001241C">
      <w:r>
        <w:lastRenderedPageBreak/>
        <w:t xml:space="preserve"> Separation of the student from the residence halls for a period of time, after which the student is eligible to return. The minimum period of suspension is one </w:t>
      </w:r>
      <w:proofErr w:type="gramStart"/>
      <w:r>
        <w:t>semester</w:t>
      </w:r>
      <w:proofErr w:type="gramEnd"/>
      <w:r>
        <w:t xml:space="preserve"> and the maximum period is two semesters. Conditions for readmission may be specified in the suspension. (h) Residence Hall Permanent License Cancellation Permanent separation of the student from the residence halls. </w:t>
      </w:r>
    </w:p>
    <w:p w14:paraId="53E5EE36" w14:textId="36F079AA" w:rsidR="0001241C" w:rsidRDefault="0001241C" w:rsidP="0001241C">
      <w:pPr>
        <w:pStyle w:val="ListParagraph"/>
        <w:numPr>
          <w:ilvl w:val="0"/>
          <w:numId w:val="2"/>
        </w:numPr>
      </w:pPr>
      <w:r>
        <w:t xml:space="preserve">Withholding of a Degree </w:t>
      </w:r>
    </w:p>
    <w:p w14:paraId="3033BD9B" w14:textId="5C80CA83" w:rsidR="0001241C" w:rsidRDefault="0001241C" w:rsidP="0001241C">
      <w:pPr>
        <w:pStyle w:val="ListParagraph"/>
        <w:ind w:left="1080"/>
      </w:pPr>
      <w:r>
        <w:t>Prior to the awarding of a degree, the institution may withhold a degree from a student (j) Institutional Suspension Exclusion for a definite period of time from attending classes and from participating in other activities of the system, as set forth in a written notice to the student The official transcript of the student shall be marked —DISCIPLINARY SUSPENSION EFFECTIVE ______ TO ______. The parents or legal guardians of minor students shall be notified of the action. A student who is enrolled in his or her last semester before graduation or is not currently enrolled in the system and who was not registered during the previous semester or who graduated at the end of the previous semester may request that the notation of the disciplinary suspension be removed from the official transcript when two years have elapsed since the expiration of the student’s suspension. Such request must be submitted in writing to the President or his designee. If the request is not granted, the student at yearly intervals thereafter may submit a request for removal of the notation. (k) Deferred Institutional Suspension Deferred separation of the student from the institution until the close of the current semester or some other time frame for review of student progress in addressing the conduct matter. (l) Institutional Expulsion Termination of student registration and status for an indefinite period of time. Permission of the President shall be required for readmission. The official transcript of the student shall be marked — DISCIPLINARY EXPULSION EFFECTIVE _____________. The parents or legal guardians of minor students shall be notified of the action.</w:t>
      </w:r>
    </w:p>
    <w:sectPr w:rsidR="00012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7CA"/>
    <w:multiLevelType w:val="hybridMultilevel"/>
    <w:tmpl w:val="250A5C2A"/>
    <w:lvl w:ilvl="0" w:tplc="98F0A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71B18"/>
    <w:multiLevelType w:val="hybridMultilevel"/>
    <w:tmpl w:val="85EC2AC2"/>
    <w:lvl w:ilvl="0" w:tplc="0AFA5B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NTAwtzQ2MTMzNTZU0lEKTi0uzszPAykwrAUAUAMBfiwAAAA="/>
  </w:docVars>
  <w:rsids>
    <w:rsidRoot w:val="0001241C"/>
    <w:rsid w:val="0001241C"/>
    <w:rsid w:val="000F5618"/>
    <w:rsid w:val="0099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A77E"/>
  <w15:chartTrackingRefBased/>
  <w15:docId w15:val="{655B77FC-8820-4135-B06C-7276FDCF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Canyon View Farm</dc:creator>
  <cp:keywords/>
  <dc:description/>
  <cp:lastModifiedBy>Canyon View Farm</cp:lastModifiedBy>
  <cp:revision>2</cp:revision>
  <dcterms:created xsi:type="dcterms:W3CDTF">2021-10-12T22:48:00Z</dcterms:created>
  <dcterms:modified xsi:type="dcterms:W3CDTF">2021-10-12T22:48:00Z</dcterms:modified>
</cp:coreProperties>
</file>