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97" w:rsidRPr="00461389" w:rsidRDefault="00ED7097" w:rsidP="00ED7097">
      <w:pPr>
        <w:spacing w:after="0" w:line="240" w:lineRule="auto"/>
        <w:jc w:val="center"/>
        <w:rPr>
          <w:rFonts w:cs="Arial"/>
        </w:rPr>
      </w:pPr>
      <w:r w:rsidRPr="00461389">
        <w:rPr>
          <w:rFonts w:cs="Arial"/>
        </w:rPr>
        <w:t>Department Chairs’ Meeting Minutes</w:t>
      </w:r>
    </w:p>
    <w:p w:rsidR="00ED7097" w:rsidRPr="00461389" w:rsidRDefault="00715CE5" w:rsidP="00ED7097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February 13, 2009</w:t>
      </w:r>
    </w:p>
    <w:p w:rsidR="00ED7097" w:rsidRPr="00461389" w:rsidRDefault="00715CE5" w:rsidP="00ED7097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Battle Mountain - #1; Elko – EIT #203; Ely - #111; Pahrump – PVC #124; Winnemucca - #108</w:t>
      </w:r>
    </w:p>
    <w:p w:rsidR="00ED7097" w:rsidRPr="00461389" w:rsidRDefault="00ED7097" w:rsidP="00ED7097">
      <w:pPr>
        <w:spacing w:after="0" w:line="240" w:lineRule="auto"/>
        <w:jc w:val="center"/>
        <w:rPr>
          <w:rFonts w:cs="Arial"/>
        </w:rPr>
      </w:pPr>
    </w:p>
    <w:p w:rsidR="00ED7097" w:rsidRPr="00461389" w:rsidRDefault="00ED7097" w:rsidP="00EC5B70">
      <w:pPr>
        <w:spacing w:after="0" w:line="240" w:lineRule="auto"/>
        <w:rPr>
          <w:rFonts w:cs="Arial"/>
          <w:b w:val="0"/>
        </w:rPr>
      </w:pPr>
      <w:r w:rsidRPr="00461389">
        <w:rPr>
          <w:rFonts w:cs="Arial"/>
        </w:rPr>
        <w:t xml:space="preserve">Present:  </w:t>
      </w:r>
      <w:r w:rsidR="00715CE5" w:rsidRPr="00715CE5">
        <w:rPr>
          <w:rFonts w:cs="Arial"/>
          <w:b w:val="0"/>
        </w:rPr>
        <w:t xml:space="preserve">Dick </w:t>
      </w:r>
      <w:proofErr w:type="spellStart"/>
      <w:r w:rsidR="00715CE5" w:rsidRPr="00715CE5">
        <w:rPr>
          <w:rFonts w:cs="Arial"/>
          <w:b w:val="0"/>
        </w:rPr>
        <w:t>Borino</w:t>
      </w:r>
      <w:proofErr w:type="spellEnd"/>
      <w:r w:rsidR="00715CE5" w:rsidRPr="00715CE5">
        <w:rPr>
          <w:rFonts w:cs="Arial"/>
          <w:b w:val="0"/>
        </w:rPr>
        <w:t xml:space="preserve">, </w:t>
      </w:r>
      <w:r w:rsidR="00715CE5">
        <w:rPr>
          <w:rFonts w:cs="Arial"/>
          <w:b w:val="0"/>
        </w:rPr>
        <w:t xml:space="preserve">David </w:t>
      </w:r>
      <w:proofErr w:type="spellStart"/>
      <w:r w:rsidR="00715CE5">
        <w:rPr>
          <w:rFonts w:cs="Arial"/>
          <w:b w:val="0"/>
        </w:rPr>
        <w:t>Ellefsen</w:t>
      </w:r>
      <w:proofErr w:type="spellEnd"/>
      <w:r w:rsidR="00715CE5">
        <w:rPr>
          <w:rFonts w:cs="Arial"/>
          <w:b w:val="0"/>
        </w:rPr>
        <w:t xml:space="preserve">, Patty Fox, Richard McNally, Bret Murphy, Cyd McMullen, Mary </w:t>
      </w:r>
      <w:proofErr w:type="spellStart"/>
      <w:r w:rsidR="00715CE5">
        <w:rPr>
          <w:rFonts w:cs="Arial"/>
          <w:b w:val="0"/>
        </w:rPr>
        <w:t>Swetich</w:t>
      </w:r>
      <w:proofErr w:type="spellEnd"/>
      <w:r w:rsidR="00715CE5">
        <w:rPr>
          <w:rFonts w:cs="Arial"/>
          <w:b w:val="0"/>
        </w:rPr>
        <w:t xml:space="preserve">, Bonnie </w:t>
      </w:r>
      <w:proofErr w:type="spellStart"/>
      <w:r w:rsidR="00715CE5">
        <w:rPr>
          <w:rFonts w:cs="Arial"/>
          <w:b w:val="0"/>
        </w:rPr>
        <w:t>Hofland</w:t>
      </w:r>
      <w:proofErr w:type="spellEnd"/>
      <w:r w:rsidR="00715CE5">
        <w:rPr>
          <w:rFonts w:cs="Arial"/>
          <w:b w:val="0"/>
        </w:rPr>
        <w:t xml:space="preserve">, </w:t>
      </w:r>
      <w:proofErr w:type="spellStart"/>
      <w:r w:rsidR="00715CE5">
        <w:rPr>
          <w:rFonts w:cs="Arial"/>
          <w:b w:val="0"/>
        </w:rPr>
        <w:t>Xunming</w:t>
      </w:r>
      <w:proofErr w:type="spellEnd"/>
      <w:r w:rsidR="00715CE5">
        <w:rPr>
          <w:rFonts w:cs="Arial"/>
          <w:b w:val="0"/>
        </w:rPr>
        <w:t xml:space="preserve"> Du, Lisa Campbell, </w:t>
      </w:r>
      <w:r w:rsidR="00F7265D">
        <w:rPr>
          <w:rFonts w:cs="Arial"/>
          <w:b w:val="0"/>
        </w:rPr>
        <w:t>Doug Ho</w:t>
      </w:r>
      <w:r w:rsidR="00715FA5">
        <w:rPr>
          <w:rFonts w:cs="Arial"/>
          <w:b w:val="0"/>
        </w:rPr>
        <w:t>gan, Angie de Braga, Carrie Bru</w:t>
      </w:r>
      <w:r w:rsidR="00F7265D">
        <w:rPr>
          <w:rFonts w:cs="Arial"/>
          <w:b w:val="0"/>
        </w:rPr>
        <w:t>no</w:t>
      </w:r>
      <w:r w:rsidR="00A74BF0">
        <w:rPr>
          <w:rFonts w:cs="Arial"/>
          <w:b w:val="0"/>
        </w:rPr>
        <w:t>, Jay Larson</w:t>
      </w:r>
      <w:r w:rsidR="007E4E5F">
        <w:rPr>
          <w:rFonts w:cs="Arial"/>
          <w:b w:val="0"/>
        </w:rPr>
        <w:t xml:space="preserve">, Charlene </w:t>
      </w:r>
      <w:proofErr w:type="spellStart"/>
      <w:r w:rsidR="007E4E5F">
        <w:rPr>
          <w:rFonts w:cs="Arial"/>
          <w:b w:val="0"/>
        </w:rPr>
        <w:t>Mitchel</w:t>
      </w:r>
      <w:proofErr w:type="spellEnd"/>
      <w:r w:rsidR="007E4E5F">
        <w:rPr>
          <w:rFonts w:cs="Arial"/>
          <w:b w:val="0"/>
        </w:rPr>
        <w:t xml:space="preserve"> </w:t>
      </w:r>
    </w:p>
    <w:p w:rsidR="00EC5B70" w:rsidRPr="00461389" w:rsidRDefault="00EC5B70" w:rsidP="00ED7097">
      <w:pPr>
        <w:spacing w:after="0" w:line="240" w:lineRule="auto"/>
        <w:rPr>
          <w:rFonts w:cs="Arial"/>
        </w:rPr>
      </w:pPr>
    </w:p>
    <w:p w:rsidR="00ED7097" w:rsidRPr="00715CE5" w:rsidRDefault="00715CE5" w:rsidP="00ED7097">
      <w:pPr>
        <w:spacing w:after="0" w:line="240" w:lineRule="auto"/>
        <w:rPr>
          <w:rFonts w:cs="Arial"/>
          <w:b w:val="0"/>
        </w:rPr>
      </w:pPr>
      <w:r>
        <w:rPr>
          <w:rFonts w:cs="Arial"/>
        </w:rPr>
        <w:t xml:space="preserve">Guests:  </w:t>
      </w:r>
      <w:r>
        <w:rPr>
          <w:rFonts w:cs="Arial"/>
          <w:b w:val="0"/>
        </w:rPr>
        <w:t>Diane Elmore</w:t>
      </w:r>
    </w:p>
    <w:p w:rsidR="00ED7097" w:rsidRPr="00461389" w:rsidRDefault="00ED7097" w:rsidP="00ED7097">
      <w:pPr>
        <w:spacing w:after="0" w:line="240" w:lineRule="auto"/>
        <w:rPr>
          <w:rFonts w:cs="Arial"/>
        </w:rPr>
      </w:pPr>
    </w:p>
    <w:p w:rsidR="00ED7097" w:rsidRPr="00461389" w:rsidRDefault="00ED7097" w:rsidP="00ED7097">
      <w:pPr>
        <w:spacing w:after="0" w:line="240" w:lineRule="auto"/>
        <w:rPr>
          <w:rFonts w:cs="Arial"/>
          <w:b w:val="0"/>
        </w:rPr>
      </w:pPr>
      <w:r w:rsidRPr="00461389">
        <w:rPr>
          <w:rFonts w:cs="Arial"/>
          <w:b w:val="0"/>
        </w:rPr>
        <w:t>Minute</w:t>
      </w:r>
      <w:r w:rsidR="00715CE5">
        <w:rPr>
          <w:rFonts w:cs="Arial"/>
          <w:b w:val="0"/>
        </w:rPr>
        <w:t xml:space="preserve">s </w:t>
      </w:r>
      <w:r w:rsidR="009E4198">
        <w:rPr>
          <w:rFonts w:cs="Arial"/>
          <w:b w:val="0"/>
        </w:rPr>
        <w:t xml:space="preserve">were </w:t>
      </w:r>
      <w:r w:rsidR="00715CE5">
        <w:rPr>
          <w:rFonts w:cs="Arial"/>
          <w:b w:val="0"/>
        </w:rPr>
        <w:t>approved from the January 15, 2009</w:t>
      </w:r>
      <w:r w:rsidRPr="00461389">
        <w:rPr>
          <w:rFonts w:cs="Arial"/>
          <w:b w:val="0"/>
        </w:rPr>
        <w:t xml:space="preserve"> meeting.</w:t>
      </w:r>
    </w:p>
    <w:p w:rsidR="00ED7097" w:rsidRPr="003277C9" w:rsidRDefault="00ED7097" w:rsidP="00ED7097">
      <w:pPr>
        <w:spacing w:after="0" w:line="240" w:lineRule="auto"/>
        <w:rPr>
          <w:rFonts w:ascii="Arial Narrow" w:hAnsi="Arial Narrow" w:cs="Arial"/>
        </w:rPr>
      </w:pPr>
    </w:p>
    <w:p w:rsidR="00E272F7" w:rsidRDefault="00ED7097" w:rsidP="00ED7097">
      <w:pPr>
        <w:spacing w:after="0" w:line="240" w:lineRule="auto"/>
      </w:pPr>
      <w:r>
        <w:t>Chair of Chair Reports</w:t>
      </w:r>
      <w:r w:rsidR="00E272F7">
        <w:t xml:space="preserve"> </w:t>
      </w:r>
    </w:p>
    <w:p w:rsidR="00E272F7" w:rsidRDefault="00715FA5" w:rsidP="00E272F7">
      <w:pPr>
        <w:numPr>
          <w:ilvl w:val="0"/>
          <w:numId w:val="1"/>
        </w:numPr>
        <w:spacing w:after="0" w:line="240" w:lineRule="auto"/>
        <w:rPr>
          <w:b w:val="0"/>
        </w:rPr>
      </w:pPr>
      <w:r>
        <w:rPr>
          <w:b w:val="0"/>
        </w:rPr>
        <w:t xml:space="preserve">The budget task force committee has not received any </w:t>
      </w:r>
      <w:r w:rsidR="00F7265D">
        <w:rPr>
          <w:b w:val="0"/>
        </w:rPr>
        <w:t>additional news</w:t>
      </w:r>
      <w:r>
        <w:rPr>
          <w:b w:val="0"/>
        </w:rPr>
        <w:t xml:space="preserve"> on the budget crisis. The faculty senate chair </w:t>
      </w:r>
      <w:r w:rsidR="00A32B52">
        <w:rPr>
          <w:b w:val="0"/>
        </w:rPr>
        <w:t xml:space="preserve">recently </w:t>
      </w:r>
      <w:r w:rsidR="00C034AF">
        <w:rPr>
          <w:b w:val="0"/>
        </w:rPr>
        <w:t>sent out a very lengthy communication</w:t>
      </w:r>
      <w:r w:rsidR="00F7265D">
        <w:rPr>
          <w:b w:val="0"/>
        </w:rPr>
        <w:t xml:space="preserve"> describing </w:t>
      </w:r>
      <w:r w:rsidR="00A32B52">
        <w:rPr>
          <w:b w:val="0"/>
        </w:rPr>
        <w:t xml:space="preserve">all </w:t>
      </w:r>
      <w:proofErr w:type="spellStart"/>
      <w:r w:rsidR="00A32B52">
        <w:rPr>
          <w:b w:val="0"/>
        </w:rPr>
        <w:t>NSHE</w:t>
      </w:r>
      <w:proofErr w:type="spellEnd"/>
      <w:r w:rsidR="00C034AF">
        <w:rPr>
          <w:b w:val="0"/>
        </w:rPr>
        <w:t xml:space="preserve"> institutions </w:t>
      </w:r>
      <w:r w:rsidR="001D4F4D">
        <w:rPr>
          <w:b w:val="0"/>
        </w:rPr>
        <w:t>budget reductions</w:t>
      </w:r>
      <w:r w:rsidR="00F7265D">
        <w:rPr>
          <w:b w:val="0"/>
        </w:rPr>
        <w:t xml:space="preserve">. </w:t>
      </w:r>
      <w:r w:rsidR="009E4198">
        <w:rPr>
          <w:b w:val="0"/>
        </w:rPr>
        <w:t xml:space="preserve">A very big concern </w:t>
      </w:r>
      <w:r w:rsidR="00BA5F8F">
        <w:rPr>
          <w:b w:val="0"/>
        </w:rPr>
        <w:t>is</w:t>
      </w:r>
      <w:r w:rsidR="00C034AF">
        <w:rPr>
          <w:b w:val="0"/>
        </w:rPr>
        <w:t xml:space="preserve"> if GBC has to cut an additional 24% then </w:t>
      </w:r>
      <w:r w:rsidR="00A32B52">
        <w:rPr>
          <w:b w:val="0"/>
        </w:rPr>
        <w:t xml:space="preserve">the college will lose approximately 40 to 50 more positions. </w:t>
      </w:r>
    </w:p>
    <w:p w:rsidR="00ED7097" w:rsidRPr="00715CE5" w:rsidRDefault="00A32B52" w:rsidP="00E272F7">
      <w:pPr>
        <w:numPr>
          <w:ilvl w:val="0"/>
          <w:numId w:val="1"/>
        </w:numPr>
        <w:spacing w:after="0" w:line="240" w:lineRule="auto"/>
      </w:pPr>
      <w:r>
        <w:rPr>
          <w:b w:val="0"/>
        </w:rPr>
        <w:t xml:space="preserve">In order to receive higher education stimulus money from the </w:t>
      </w:r>
      <w:r w:rsidR="009E4198">
        <w:rPr>
          <w:b w:val="0"/>
        </w:rPr>
        <w:t>federal government funding will</w:t>
      </w:r>
      <w:r>
        <w:rPr>
          <w:b w:val="0"/>
        </w:rPr>
        <w:t xml:space="preserve"> have to be reinstated to </w:t>
      </w:r>
      <w:r w:rsidR="00BA5F8F">
        <w:rPr>
          <w:b w:val="0"/>
        </w:rPr>
        <w:t>its</w:t>
      </w:r>
      <w:r>
        <w:rPr>
          <w:b w:val="0"/>
        </w:rPr>
        <w:t xml:space="preserve"> normal level. </w:t>
      </w:r>
      <w:r w:rsidR="00FB7AD4">
        <w:rPr>
          <w:b w:val="0"/>
        </w:rPr>
        <w:t>There also must be a plan that indicates</w:t>
      </w:r>
      <w:r w:rsidR="00A81F90">
        <w:rPr>
          <w:b w:val="0"/>
        </w:rPr>
        <w:t xml:space="preserve"> how </w:t>
      </w:r>
      <w:r w:rsidR="00BA5F8F">
        <w:rPr>
          <w:b w:val="0"/>
        </w:rPr>
        <w:t>Nevada</w:t>
      </w:r>
      <w:r w:rsidR="00A81F90">
        <w:rPr>
          <w:b w:val="0"/>
        </w:rPr>
        <w:t xml:space="preserve"> will use the money in higher education. The plan must </w:t>
      </w:r>
      <w:r w:rsidR="00BA5F8F">
        <w:rPr>
          <w:b w:val="0"/>
        </w:rPr>
        <w:t xml:space="preserve">indicate </w:t>
      </w:r>
      <w:r w:rsidR="00A81F90">
        <w:rPr>
          <w:b w:val="0"/>
        </w:rPr>
        <w:t xml:space="preserve">how the money will be used to stimulate the economy and create jobs. </w:t>
      </w:r>
    </w:p>
    <w:p w:rsidR="00EC5B70" w:rsidRDefault="00EC5B70" w:rsidP="00ED7097">
      <w:pPr>
        <w:spacing w:after="0" w:line="240" w:lineRule="auto"/>
        <w:rPr>
          <w:b w:val="0"/>
        </w:rPr>
      </w:pPr>
    </w:p>
    <w:p w:rsidR="00E272F7" w:rsidRDefault="00E272F7" w:rsidP="00ED7097">
      <w:pPr>
        <w:spacing w:after="0" w:line="240" w:lineRule="auto"/>
      </w:pPr>
      <w:r>
        <w:t>Dual Credit Statement</w:t>
      </w:r>
    </w:p>
    <w:p w:rsidR="00F5153D" w:rsidRDefault="00F7265D" w:rsidP="0016523A">
      <w:pPr>
        <w:numPr>
          <w:ilvl w:val="0"/>
          <w:numId w:val="2"/>
        </w:numPr>
        <w:spacing w:after="0" w:line="240" w:lineRule="auto"/>
        <w:rPr>
          <w:b w:val="0"/>
        </w:rPr>
      </w:pPr>
      <w:r w:rsidRPr="00F7265D">
        <w:rPr>
          <w:b w:val="0"/>
        </w:rPr>
        <w:t xml:space="preserve">GBC </w:t>
      </w:r>
      <w:r w:rsidR="00A94825">
        <w:rPr>
          <w:b w:val="0"/>
        </w:rPr>
        <w:t xml:space="preserve">already has much of the </w:t>
      </w:r>
      <w:r w:rsidR="00E272F7">
        <w:rPr>
          <w:b w:val="0"/>
        </w:rPr>
        <w:t xml:space="preserve">dual credit </w:t>
      </w:r>
      <w:r w:rsidRPr="00F7265D">
        <w:rPr>
          <w:b w:val="0"/>
        </w:rPr>
        <w:t xml:space="preserve">information </w:t>
      </w:r>
      <w:r w:rsidR="00E272F7">
        <w:rPr>
          <w:b w:val="0"/>
        </w:rPr>
        <w:t xml:space="preserve">that </w:t>
      </w:r>
      <w:r w:rsidRPr="00F7265D">
        <w:rPr>
          <w:b w:val="0"/>
        </w:rPr>
        <w:t>Mountain States</w:t>
      </w:r>
      <w:r>
        <w:rPr>
          <w:b w:val="0"/>
        </w:rPr>
        <w:t xml:space="preserve"> Association </w:t>
      </w:r>
      <w:r w:rsidR="00E272F7">
        <w:rPr>
          <w:b w:val="0"/>
        </w:rPr>
        <w:t>is suggesting. The issue is that the information is located in several areas. Ja</w:t>
      </w:r>
      <w:r>
        <w:rPr>
          <w:b w:val="0"/>
        </w:rPr>
        <w:t xml:space="preserve">n King and Angie </w:t>
      </w:r>
      <w:r w:rsidR="00F5153D">
        <w:rPr>
          <w:b w:val="0"/>
        </w:rPr>
        <w:t xml:space="preserve">de Braga </w:t>
      </w:r>
      <w:r>
        <w:rPr>
          <w:b w:val="0"/>
        </w:rPr>
        <w:t xml:space="preserve">are working on </w:t>
      </w:r>
      <w:r w:rsidR="00F5153D">
        <w:rPr>
          <w:b w:val="0"/>
        </w:rPr>
        <w:t xml:space="preserve">finalizing </w:t>
      </w:r>
      <w:r>
        <w:rPr>
          <w:b w:val="0"/>
        </w:rPr>
        <w:t xml:space="preserve">the </w:t>
      </w:r>
      <w:r w:rsidR="00A94825">
        <w:rPr>
          <w:b w:val="0"/>
        </w:rPr>
        <w:t>information</w:t>
      </w:r>
      <w:r w:rsidR="00F5153D">
        <w:rPr>
          <w:b w:val="0"/>
        </w:rPr>
        <w:t xml:space="preserve">. </w:t>
      </w:r>
    </w:p>
    <w:p w:rsidR="00E1745D" w:rsidRDefault="00F5153D" w:rsidP="0016523A">
      <w:pPr>
        <w:numPr>
          <w:ilvl w:val="0"/>
          <w:numId w:val="2"/>
        </w:numPr>
        <w:spacing w:after="0" w:line="240" w:lineRule="auto"/>
        <w:rPr>
          <w:b w:val="0"/>
        </w:rPr>
      </w:pPr>
      <w:r>
        <w:rPr>
          <w:b w:val="0"/>
        </w:rPr>
        <w:t xml:space="preserve">A </w:t>
      </w:r>
      <w:r w:rsidR="00F7265D">
        <w:rPr>
          <w:b w:val="0"/>
        </w:rPr>
        <w:t xml:space="preserve">handbook </w:t>
      </w:r>
      <w:r>
        <w:rPr>
          <w:b w:val="0"/>
        </w:rPr>
        <w:t xml:space="preserve">is being created that will be </w:t>
      </w:r>
      <w:r w:rsidR="00231CE3">
        <w:rPr>
          <w:b w:val="0"/>
        </w:rPr>
        <w:t>disseminated</w:t>
      </w:r>
      <w:r>
        <w:rPr>
          <w:b w:val="0"/>
        </w:rPr>
        <w:t xml:space="preserve"> </w:t>
      </w:r>
      <w:r w:rsidR="00F7265D">
        <w:rPr>
          <w:b w:val="0"/>
        </w:rPr>
        <w:t xml:space="preserve">to students and parents. </w:t>
      </w:r>
      <w:r>
        <w:rPr>
          <w:b w:val="0"/>
        </w:rPr>
        <w:t xml:space="preserve">The plan is to have the handbook ready for students enrolling in dual credit classes </w:t>
      </w:r>
      <w:r w:rsidR="00735453">
        <w:rPr>
          <w:b w:val="0"/>
        </w:rPr>
        <w:t xml:space="preserve">during the fall 2009 semester. </w:t>
      </w:r>
    </w:p>
    <w:p w:rsidR="00715CE5" w:rsidRPr="00A94825" w:rsidRDefault="00F7265D" w:rsidP="00A94825">
      <w:pPr>
        <w:numPr>
          <w:ilvl w:val="0"/>
          <w:numId w:val="2"/>
        </w:numPr>
        <w:spacing w:after="0" w:line="240" w:lineRule="auto"/>
        <w:rPr>
          <w:b w:val="0"/>
        </w:rPr>
      </w:pPr>
      <w:r>
        <w:rPr>
          <w:b w:val="0"/>
        </w:rPr>
        <w:t xml:space="preserve">Students </w:t>
      </w:r>
      <w:r w:rsidR="00735453">
        <w:rPr>
          <w:b w:val="0"/>
        </w:rPr>
        <w:t xml:space="preserve">interested in dual credit courses must </w:t>
      </w:r>
      <w:r w:rsidR="00E1745D">
        <w:rPr>
          <w:b w:val="0"/>
        </w:rPr>
        <w:t xml:space="preserve">receive </w:t>
      </w:r>
      <w:r w:rsidR="00735453">
        <w:rPr>
          <w:b w:val="0"/>
        </w:rPr>
        <w:t xml:space="preserve">permission from their high school principal and counselor </w:t>
      </w:r>
      <w:r>
        <w:rPr>
          <w:b w:val="0"/>
        </w:rPr>
        <w:t xml:space="preserve">prior to enrolling in a college course. </w:t>
      </w:r>
      <w:r w:rsidR="00A94825">
        <w:rPr>
          <w:b w:val="0"/>
        </w:rPr>
        <w:t xml:space="preserve">GBC policy states that high school students can enroll in upper division courses as long as they have met the prerequisite requirements.  </w:t>
      </w:r>
    </w:p>
    <w:p w:rsidR="00C17CD4" w:rsidRDefault="00E1745D" w:rsidP="0016523A">
      <w:pPr>
        <w:numPr>
          <w:ilvl w:val="0"/>
          <w:numId w:val="2"/>
        </w:numPr>
        <w:spacing w:after="0" w:line="240" w:lineRule="auto"/>
        <w:rPr>
          <w:b w:val="0"/>
        </w:rPr>
      </w:pPr>
      <w:r>
        <w:rPr>
          <w:b w:val="0"/>
        </w:rPr>
        <w:t xml:space="preserve">The Admissions and Records department is working on streamlining </w:t>
      </w:r>
      <w:r w:rsidR="00642480">
        <w:rPr>
          <w:b w:val="0"/>
        </w:rPr>
        <w:t>the grade reporting process. It’s</w:t>
      </w:r>
      <w:r>
        <w:rPr>
          <w:b w:val="0"/>
        </w:rPr>
        <w:t xml:space="preserve"> difficult at times because high schools are on different schedule</w:t>
      </w:r>
      <w:r w:rsidR="001A5843">
        <w:rPr>
          <w:b w:val="0"/>
        </w:rPr>
        <w:t>s</w:t>
      </w:r>
      <w:r>
        <w:rPr>
          <w:b w:val="0"/>
        </w:rPr>
        <w:t xml:space="preserve"> than the college. It was suggested that a form be created to document </w:t>
      </w:r>
      <w:r w:rsidR="00C17CD4">
        <w:rPr>
          <w:b w:val="0"/>
        </w:rPr>
        <w:t>grade</w:t>
      </w:r>
      <w:r w:rsidR="00A94825">
        <w:rPr>
          <w:b w:val="0"/>
        </w:rPr>
        <w:t>s</w:t>
      </w:r>
      <w:r w:rsidR="001A5843">
        <w:rPr>
          <w:b w:val="0"/>
        </w:rPr>
        <w:t xml:space="preserve"> rather than contacting instructors by phone</w:t>
      </w:r>
      <w:r w:rsidR="00C17CD4">
        <w:rPr>
          <w:b w:val="0"/>
        </w:rPr>
        <w:t xml:space="preserve">. </w:t>
      </w:r>
    </w:p>
    <w:p w:rsidR="00AB012B" w:rsidRDefault="00AB012B" w:rsidP="001D4F4D">
      <w:pPr>
        <w:spacing w:after="0" w:line="240" w:lineRule="auto"/>
        <w:ind w:left="720"/>
        <w:rPr>
          <w:b w:val="0"/>
        </w:rPr>
      </w:pPr>
    </w:p>
    <w:p w:rsidR="009311AD" w:rsidRDefault="009311AD" w:rsidP="00ED7097">
      <w:pPr>
        <w:spacing w:after="0" w:line="240" w:lineRule="auto"/>
      </w:pPr>
      <w:r>
        <w:t>Catalog Submissions</w:t>
      </w:r>
    </w:p>
    <w:p w:rsidR="00ED17AD" w:rsidRDefault="007650F1" w:rsidP="00DF420E">
      <w:pPr>
        <w:numPr>
          <w:ilvl w:val="0"/>
          <w:numId w:val="3"/>
        </w:numPr>
        <w:spacing w:after="0" w:line="240" w:lineRule="auto"/>
        <w:rPr>
          <w:b w:val="0"/>
        </w:rPr>
      </w:pPr>
      <w:r>
        <w:rPr>
          <w:b w:val="0"/>
        </w:rPr>
        <w:t xml:space="preserve">A list has been </w:t>
      </w:r>
      <w:r w:rsidR="007E4E5F" w:rsidRPr="007E4E5F">
        <w:rPr>
          <w:b w:val="0"/>
        </w:rPr>
        <w:t xml:space="preserve">generated by SIS </w:t>
      </w:r>
      <w:r w:rsidR="009311AD">
        <w:rPr>
          <w:b w:val="0"/>
        </w:rPr>
        <w:t xml:space="preserve">Operations </w:t>
      </w:r>
      <w:r w:rsidR="007E4E5F" w:rsidRPr="007E4E5F">
        <w:rPr>
          <w:b w:val="0"/>
        </w:rPr>
        <w:t>that indicate</w:t>
      </w:r>
      <w:r w:rsidR="00DF420E">
        <w:rPr>
          <w:b w:val="0"/>
        </w:rPr>
        <w:t>s</w:t>
      </w:r>
      <w:r w:rsidR="007E4E5F" w:rsidRPr="007E4E5F">
        <w:rPr>
          <w:b w:val="0"/>
        </w:rPr>
        <w:t xml:space="preserve"> </w:t>
      </w:r>
      <w:r w:rsidR="007E4E5F">
        <w:rPr>
          <w:b w:val="0"/>
        </w:rPr>
        <w:t>classes that are in SIS but not in the catalog</w:t>
      </w:r>
      <w:r w:rsidR="004E0019">
        <w:rPr>
          <w:b w:val="0"/>
        </w:rPr>
        <w:t xml:space="preserve"> or vice versa. </w:t>
      </w:r>
      <w:r w:rsidR="006E3C30">
        <w:rPr>
          <w:b w:val="0"/>
        </w:rPr>
        <w:t>Departments are being</w:t>
      </w:r>
      <w:r w:rsidR="00033BE5">
        <w:rPr>
          <w:b w:val="0"/>
        </w:rPr>
        <w:t xml:space="preserve"> </w:t>
      </w:r>
      <w:r w:rsidR="00EA4BAF">
        <w:rPr>
          <w:b w:val="0"/>
        </w:rPr>
        <w:t>asked to clean the reports up</w:t>
      </w:r>
      <w:r w:rsidR="00033BE5">
        <w:rPr>
          <w:b w:val="0"/>
        </w:rPr>
        <w:t xml:space="preserve"> and to make </w:t>
      </w:r>
      <w:r w:rsidR="00DF420E">
        <w:rPr>
          <w:b w:val="0"/>
        </w:rPr>
        <w:t xml:space="preserve">necessary </w:t>
      </w:r>
      <w:r w:rsidR="00033BE5">
        <w:rPr>
          <w:b w:val="0"/>
        </w:rPr>
        <w:t>changes in either the catalog or in SIS</w:t>
      </w:r>
      <w:r w:rsidR="004E0019">
        <w:rPr>
          <w:b w:val="0"/>
        </w:rPr>
        <w:t xml:space="preserve">. However, </w:t>
      </w:r>
      <w:r w:rsidR="00033BE5">
        <w:rPr>
          <w:b w:val="0"/>
        </w:rPr>
        <w:t>departments</w:t>
      </w:r>
      <w:r w:rsidR="004E0019">
        <w:rPr>
          <w:b w:val="0"/>
        </w:rPr>
        <w:t xml:space="preserve"> are unsure </w:t>
      </w:r>
      <w:r w:rsidR="00033BE5">
        <w:rPr>
          <w:b w:val="0"/>
        </w:rPr>
        <w:t xml:space="preserve">of </w:t>
      </w:r>
      <w:r w:rsidR="004E0019">
        <w:rPr>
          <w:b w:val="0"/>
        </w:rPr>
        <w:t xml:space="preserve">what </w:t>
      </w:r>
      <w:r w:rsidR="00033BE5">
        <w:rPr>
          <w:b w:val="0"/>
        </w:rPr>
        <w:t xml:space="preserve">the process actually is. </w:t>
      </w:r>
      <w:r>
        <w:rPr>
          <w:b w:val="0"/>
        </w:rPr>
        <w:t xml:space="preserve">Several concerns were discussed. </w:t>
      </w:r>
      <w:r w:rsidR="00033BE5">
        <w:rPr>
          <w:b w:val="0"/>
        </w:rPr>
        <w:t>It was decided</w:t>
      </w:r>
      <w:r w:rsidR="00717062" w:rsidRPr="00717062">
        <w:rPr>
          <w:b w:val="0"/>
        </w:rPr>
        <w:t xml:space="preserve"> that SIS Operations be invite</w:t>
      </w:r>
      <w:r w:rsidR="00033BE5">
        <w:rPr>
          <w:b w:val="0"/>
        </w:rPr>
        <w:t>d to the next meeting to explain</w:t>
      </w:r>
      <w:r w:rsidR="00717062" w:rsidRPr="00717062">
        <w:rPr>
          <w:b w:val="0"/>
        </w:rPr>
        <w:t xml:space="preserve"> the process.</w:t>
      </w:r>
    </w:p>
    <w:p w:rsidR="00033BE5" w:rsidRDefault="00033BE5" w:rsidP="00ED7097">
      <w:pPr>
        <w:spacing w:after="0" w:line="240" w:lineRule="auto"/>
        <w:rPr>
          <w:b w:val="0"/>
        </w:rPr>
      </w:pPr>
    </w:p>
    <w:p w:rsidR="009E4198" w:rsidRDefault="009E4198" w:rsidP="00ED7097">
      <w:pPr>
        <w:spacing w:after="0" w:line="240" w:lineRule="auto"/>
      </w:pPr>
      <w:r>
        <w:br w:type="page"/>
      </w:r>
    </w:p>
    <w:p w:rsidR="006E3C30" w:rsidRPr="006E3C30" w:rsidRDefault="006E3C30" w:rsidP="00ED7097">
      <w:pPr>
        <w:spacing w:after="0" w:line="240" w:lineRule="auto"/>
      </w:pPr>
      <w:r w:rsidRPr="006E3C30">
        <w:t>Strategic Plan</w:t>
      </w:r>
    </w:p>
    <w:p w:rsidR="00ED17AD" w:rsidRDefault="006E3C30" w:rsidP="00DE3360">
      <w:pPr>
        <w:numPr>
          <w:ilvl w:val="0"/>
          <w:numId w:val="4"/>
        </w:numPr>
        <w:spacing w:after="0" w:line="240" w:lineRule="auto"/>
        <w:rPr>
          <w:b w:val="0"/>
        </w:rPr>
      </w:pPr>
      <w:r>
        <w:rPr>
          <w:b w:val="0"/>
        </w:rPr>
        <w:t xml:space="preserve">Departments are </w:t>
      </w:r>
      <w:r w:rsidR="007B298A">
        <w:rPr>
          <w:b w:val="0"/>
        </w:rPr>
        <w:t xml:space="preserve">starting to put plans together. It was stated that the assessment committee has decided to concentrate on individual assessments within classes instead of </w:t>
      </w:r>
      <w:r w:rsidR="00C039E1">
        <w:rPr>
          <w:b w:val="0"/>
        </w:rPr>
        <w:t>program assessments. Because of this frame three is temporally on hold. Frame two, the strategic plan for individual departments</w:t>
      </w:r>
      <w:r w:rsidR="00C37365">
        <w:rPr>
          <w:b w:val="0"/>
        </w:rPr>
        <w:t>,</w:t>
      </w:r>
      <w:r w:rsidR="00C039E1">
        <w:rPr>
          <w:b w:val="0"/>
        </w:rPr>
        <w:t xml:space="preserve"> is available for areas to begin work on. </w:t>
      </w:r>
    </w:p>
    <w:p w:rsidR="00C37365" w:rsidRDefault="00C37365" w:rsidP="00C37365">
      <w:pPr>
        <w:spacing w:after="0" w:line="240" w:lineRule="auto"/>
        <w:ind w:left="720"/>
        <w:rPr>
          <w:b w:val="0"/>
        </w:rPr>
      </w:pPr>
    </w:p>
    <w:p w:rsidR="00ED17AD" w:rsidRDefault="00243A55" w:rsidP="00ED7097">
      <w:pPr>
        <w:spacing w:after="0" w:line="240" w:lineRule="auto"/>
      </w:pPr>
      <w:r>
        <w:t>Branch Campus Directors</w:t>
      </w:r>
      <w:r w:rsidR="000C3E69">
        <w:t>’ Meeting</w:t>
      </w:r>
    </w:p>
    <w:p w:rsidR="00243A55" w:rsidRDefault="00243A55" w:rsidP="00E109BC">
      <w:pPr>
        <w:numPr>
          <w:ilvl w:val="0"/>
          <w:numId w:val="5"/>
        </w:numPr>
        <w:spacing w:after="0" w:line="240" w:lineRule="auto"/>
        <w:rPr>
          <w:b w:val="0"/>
        </w:rPr>
      </w:pPr>
      <w:r>
        <w:rPr>
          <w:b w:val="0"/>
        </w:rPr>
        <w:t xml:space="preserve">Directors from the branch campuses will be on campus February 19 and 20. Chairs were requested to stop by during the morning of February 20 in </w:t>
      </w:r>
      <w:proofErr w:type="spellStart"/>
      <w:r>
        <w:rPr>
          <w:b w:val="0"/>
        </w:rPr>
        <w:t>EIT</w:t>
      </w:r>
      <w:proofErr w:type="spellEnd"/>
      <w:r>
        <w:rPr>
          <w:b w:val="0"/>
        </w:rPr>
        <w:t xml:space="preserve"> 201 to discuss </w:t>
      </w:r>
      <w:proofErr w:type="spellStart"/>
      <w:r>
        <w:rPr>
          <w:b w:val="0"/>
        </w:rPr>
        <w:t>IAV</w:t>
      </w:r>
      <w:proofErr w:type="spellEnd"/>
      <w:r>
        <w:rPr>
          <w:b w:val="0"/>
        </w:rPr>
        <w:t xml:space="preserve"> courses for the fall 2009 semester. </w:t>
      </w:r>
    </w:p>
    <w:p w:rsidR="00243A55" w:rsidRPr="00243A55" w:rsidRDefault="00243A55" w:rsidP="00ED7097">
      <w:pPr>
        <w:spacing w:after="0" w:line="240" w:lineRule="auto"/>
        <w:rPr>
          <w:b w:val="0"/>
        </w:rPr>
      </w:pPr>
    </w:p>
    <w:p w:rsidR="00732BE4" w:rsidRPr="005C2F65" w:rsidRDefault="00732BE4" w:rsidP="00ED7097">
      <w:pPr>
        <w:spacing w:after="0" w:line="240" w:lineRule="auto"/>
      </w:pPr>
      <w:r w:rsidRPr="005C2F65">
        <w:t>Integrative Seminars</w:t>
      </w:r>
    </w:p>
    <w:p w:rsidR="000C3E69" w:rsidRDefault="005C2F65" w:rsidP="000C3E69">
      <w:pPr>
        <w:numPr>
          <w:ilvl w:val="0"/>
          <w:numId w:val="6"/>
        </w:numPr>
        <w:spacing w:after="0" w:line="240" w:lineRule="auto"/>
        <w:rPr>
          <w:b w:val="0"/>
        </w:rPr>
      </w:pPr>
      <w:r>
        <w:rPr>
          <w:b w:val="0"/>
        </w:rPr>
        <w:t>Time blocks for integrative seminar courses were discussed. Several different viewpoints wer</w:t>
      </w:r>
      <w:r w:rsidR="00773101">
        <w:rPr>
          <w:b w:val="0"/>
        </w:rPr>
        <w:t xml:space="preserve">e shared. Departments were </w:t>
      </w:r>
      <w:r w:rsidR="00B23408">
        <w:rPr>
          <w:b w:val="0"/>
        </w:rPr>
        <w:t>requested</w:t>
      </w:r>
      <w:r w:rsidR="00773101">
        <w:rPr>
          <w:b w:val="0"/>
        </w:rPr>
        <w:t xml:space="preserve"> to collect and analyze the data</w:t>
      </w:r>
      <w:r>
        <w:rPr>
          <w:b w:val="0"/>
        </w:rPr>
        <w:t xml:space="preserve"> to see if it is a </w:t>
      </w:r>
      <w:r w:rsidR="00700C16">
        <w:rPr>
          <w:b w:val="0"/>
        </w:rPr>
        <w:t xml:space="preserve">good idea to offer </w:t>
      </w:r>
      <w:r w:rsidR="00B23408">
        <w:rPr>
          <w:b w:val="0"/>
        </w:rPr>
        <w:t xml:space="preserve">the courses during </w:t>
      </w:r>
      <w:r w:rsidR="000C3E69">
        <w:rPr>
          <w:b w:val="0"/>
        </w:rPr>
        <w:t xml:space="preserve">the </w:t>
      </w:r>
      <w:r>
        <w:rPr>
          <w:b w:val="0"/>
        </w:rPr>
        <w:t>different time blocks</w:t>
      </w:r>
      <w:r w:rsidR="00773101">
        <w:rPr>
          <w:b w:val="0"/>
        </w:rPr>
        <w:t xml:space="preserve"> </w:t>
      </w:r>
      <w:r w:rsidR="000C3E69">
        <w:rPr>
          <w:b w:val="0"/>
        </w:rPr>
        <w:t xml:space="preserve">for </w:t>
      </w:r>
      <w:r>
        <w:rPr>
          <w:b w:val="0"/>
        </w:rPr>
        <w:t>future</w:t>
      </w:r>
      <w:r w:rsidR="00773101">
        <w:rPr>
          <w:b w:val="0"/>
        </w:rPr>
        <w:t xml:space="preserve"> semesters</w:t>
      </w:r>
      <w:r>
        <w:rPr>
          <w:b w:val="0"/>
        </w:rPr>
        <w:t xml:space="preserve">. </w:t>
      </w:r>
    </w:p>
    <w:p w:rsidR="000C3E69" w:rsidRDefault="000C3E69" w:rsidP="000C3E69">
      <w:pPr>
        <w:spacing w:after="0" w:line="240" w:lineRule="auto"/>
        <w:rPr>
          <w:b w:val="0"/>
        </w:rPr>
      </w:pPr>
    </w:p>
    <w:p w:rsidR="000C3E69" w:rsidRDefault="002907F1" w:rsidP="000C3E69">
      <w:pPr>
        <w:spacing w:after="0" w:line="240" w:lineRule="auto"/>
      </w:pPr>
      <w:r>
        <w:t xml:space="preserve">Tenure Process </w:t>
      </w:r>
      <w:r w:rsidR="000C3E69">
        <w:t>Role of Personnel Committee</w:t>
      </w:r>
    </w:p>
    <w:p w:rsidR="000C3E69" w:rsidRDefault="002907F1" w:rsidP="00A31063">
      <w:pPr>
        <w:numPr>
          <w:ilvl w:val="0"/>
          <w:numId w:val="7"/>
        </w:numPr>
        <w:spacing w:after="0" w:line="240" w:lineRule="auto"/>
        <w:rPr>
          <w:b w:val="0"/>
        </w:rPr>
      </w:pPr>
      <w:r>
        <w:rPr>
          <w:b w:val="0"/>
        </w:rPr>
        <w:t>Faculty Senate is discussing</w:t>
      </w:r>
      <w:r w:rsidR="000C3E69">
        <w:rPr>
          <w:b w:val="0"/>
        </w:rPr>
        <w:t xml:space="preserve"> the role of the personnel committee in the tenure </w:t>
      </w:r>
      <w:r w:rsidR="00B518B9">
        <w:rPr>
          <w:b w:val="0"/>
        </w:rPr>
        <w:t xml:space="preserve">process. </w:t>
      </w:r>
      <w:r w:rsidR="00F7330E">
        <w:rPr>
          <w:b w:val="0"/>
        </w:rPr>
        <w:t>The tenure committee selection process was explained. It is the impression that in the pa</w:t>
      </w:r>
      <w:r w:rsidR="001A2B46">
        <w:rPr>
          <w:b w:val="0"/>
        </w:rPr>
        <w:t xml:space="preserve">st the personnel committee was basically a pass-through. They took the recommendation of the tenure committee and forwarded the information to administration. However, recently it </w:t>
      </w:r>
      <w:r w:rsidR="00E106A6">
        <w:rPr>
          <w:b w:val="0"/>
        </w:rPr>
        <w:t xml:space="preserve">is </w:t>
      </w:r>
      <w:r w:rsidR="00B518B9">
        <w:rPr>
          <w:b w:val="0"/>
        </w:rPr>
        <w:t xml:space="preserve">not </w:t>
      </w:r>
      <w:r w:rsidR="00E106A6">
        <w:rPr>
          <w:b w:val="0"/>
        </w:rPr>
        <w:t>being</w:t>
      </w:r>
      <w:r w:rsidR="001A2B46">
        <w:rPr>
          <w:b w:val="0"/>
        </w:rPr>
        <w:t xml:space="preserve"> handled that way. </w:t>
      </w:r>
    </w:p>
    <w:p w:rsidR="001A2B46" w:rsidRDefault="001A2B46" w:rsidP="00A31063">
      <w:pPr>
        <w:numPr>
          <w:ilvl w:val="0"/>
          <w:numId w:val="7"/>
        </w:numPr>
        <w:spacing w:after="0" w:line="240" w:lineRule="auto"/>
        <w:rPr>
          <w:b w:val="0"/>
        </w:rPr>
      </w:pPr>
      <w:r>
        <w:rPr>
          <w:b w:val="0"/>
        </w:rPr>
        <w:t>It was explained that the personnel committee has re</w:t>
      </w:r>
      <w:r w:rsidR="005343DE">
        <w:rPr>
          <w:b w:val="0"/>
        </w:rPr>
        <w:t>viewed the bylaws an</w:t>
      </w:r>
      <w:r w:rsidR="00B518B9">
        <w:rPr>
          <w:b w:val="0"/>
        </w:rPr>
        <w:t>d policies and procedures. It is</w:t>
      </w:r>
      <w:r w:rsidR="005343DE">
        <w:rPr>
          <w:b w:val="0"/>
        </w:rPr>
        <w:t xml:space="preserve"> the consensus of the group th</w:t>
      </w:r>
      <w:r w:rsidR="00E106A6">
        <w:rPr>
          <w:b w:val="0"/>
        </w:rPr>
        <w:t>at the role of the committee is</w:t>
      </w:r>
      <w:r w:rsidR="005343DE">
        <w:rPr>
          <w:b w:val="0"/>
        </w:rPr>
        <w:t xml:space="preserve"> to make sure that t</w:t>
      </w:r>
      <w:r w:rsidR="00E106A6">
        <w:rPr>
          <w:b w:val="0"/>
        </w:rPr>
        <w:t xml:space="preserve">he rights of each candidate </w:t>
      </w:r>
      <w:r w:rsidR="00B518B9">
        <w:rPr>
          <w:b w:val="0"/>
        </w:rPr>
        <w:t>is</w:t>
      </w:r>
      <w:r w:rsidR="00E106A6">
        <w:rPr>
          <w:b w:val="0"/>
        </w:rPr>
        <w:t xml:space="preserve"> being</w:t>
      </w:r>
      <w:r w:rsidR="005343DE">
        <w:rPr>
          <w:b w:val="0"/>
        </w:rPr>
        <w:t xml:space="preserve"> protected throughout the tenure process. One of the committee’s goals is to establish a process that if there </w:t>
      </w:r>
      <w:r w:rsidR="00464DF4">
        <w:rPr>
          <w:b w:val="0"/>
        </w:rPr>
        <w:t>is a concern or problem that it is addressed</w:t>
      </w:r>
      <w:r w:rsidR="005343DE">
        <w:rPr>
          <w:b w:val="0"/>
        </w:rPr>
        <w:t xml:space="preserve"> early in the process and not at the end. </w:t>
      </w:r>
      <w:r w:rsidR="00464DF4">
        <w:rPr>
          <w:b w:val="0"/>
        </w:rPr>
        <w:t>There isn’t anything inherently wron</w:t>
      </w:r>
      <w:r w:rsidR="001009ED">
        <w:rPr>
          <w:b w:val="0"/>
        </w:rPr>
        <w:t xml:space="preserve">g with the current procedure it’s </w:t>
      </w:r>
      <w:r w:rsidR="00464DF4">
        <w:rPr>
          <w:b w:val="0"/>
        </w:rPr>
        <w:t xml:space="preserve">just how it’s been communicated. </w:t>
      </w:r>
    </w:p>
    <w:p w:rsidR="00464DF4" w:rsidRDefault="00464DF4" w:rsidP="00A31063">
      <w:pPr>
        <w:numPr>
          <w:ilvl w:val="0"/>
          <w:numId w:val="7"/>
        </w:numPr>
        <w:spacing w:after="0" w:line="240" w:lineRule="auto"/>
        <w:rPr>
          <w:b w:val="0"/>
        </w:rPr>
      </w:pPr>
      <w:r>
        <w:rPr>
          <w:b w:val="0"/>
        </w:rPr>
        <w:t>It was recommended that the tenure committee should be the guardian of the tenure-track person and the personnel committee should be the guardian of the process. It is not appropriate for the personnel committee to determine</w:t>
      </w:r>
      <w:r w:rsidR="00E106A6">
        <w:rPr>
          <w:b w:val="0"/>
        </w:rPr>
        <w:t xml:space="preserve"> the validity of a candidate’s</w:t>
      </w:r>
      <w:r>
        <w:rPr>
          <w:b w:val="0"/>
        </w:rPr>
        <w:t xml:space="preserve"> tenure </w:t>
      </w:r>
      <w:r w:rsidR="00E106A6">
        <w:rPr>
          <w:b w:val="0"/>
        </w:rPr>
        <w:t xml:space="preserve">application. If the role of the personnel committee is to protect the process then it </w:t>
      </w:r>
      <w:r w:rsidR="00642480">
        <w:rPr>
          <w:b w:val="0"/>
        </w:rPr>
        <w:t xml:space="preserve">ultimately </w:t>
      </w:r>
      <w:r w:rsidR="00E106A6">
        <w:rPr>
          <w:b w:val="0"/>
        </w:rPr>
        <w:t>protects the tenure-track employee, the te</w:t>
      </w:r>
      <w:r w:rsidR="001009ED">
        <w:rPr>
          <w:b w:val="0"/>
        </w:rPr>
        <w:t>nure committee and the college.</w:t>
      </w:r>
    </w:p>
    <w:p w:rsidR="001009ED" w:rsidRDefault="001009ED" w:rsidP="00A31063">
      <w:pPr>
        <w:numPr>
          <w:ilvl w:val="0"/>
          <w:numId w:val="7"/>
        </w:numPr>
        <w:spacing w:after="0" w:line="240" w:lineRule="auto"/>
        <w:rPr>
          <w:b w:val="0"/>
        </w:rPr>
      </w:pPr>
      <w:r>
        <w:rPr>
          <w:b w:val="0"/>
        </w:rPr>
        <w:t xml:space="preserve">Currently nowhere in the process does it address the requirements of a portfolio binder. It was explained that the </w:t>
      </w:r>
      <w:r w:rsidR="0035391F">
        <w:rPr>
          <w:b w:val="0"/>
        </w:rPr>
        <w:t xml:space="preserve">portfolios were created for documentation use only. It was suggested that if portfolios are required in the future then it should be between the applicant, the tenure committee, and administration. </w:t>
      </w:r>
    </w:p>
    <w:p w:rsidR="00B518B9" w:rsidRDefault="00B518B9" w:rsidP="00B518B9">
      <w:pPr>
        <w:numPr>
          <w:ilvl w:val="0"/>
          <w:numId w:val="7"/>
        </w:numPr>
        <w:spacing w:after="0" w:line="240" w:lineRule="auto"/>
        <w:rPr>
          <w:b w:val="0"/>
        </w:rPr>
      </w:pPr>
      <w:r>
        <w:rPr>
          <w:b w:val="0"/>
        </w:rPr>
        <w:t xml:space="preserve">The personnel committee will be presenting two proposals at the next faculty senate meeting. Chairs were asked to review the proposals and provide feedback to the personnel committee. </w:t>
      </w:r>
    </w:p>
    <w:p w:rsidR="00B518B9" w:rsidRDefault="00B518B9" w:rsidP="00B518B9">
      <w:pPr>
        <w:spacing w:after="0" w:line="240" w:lineRule="auto"/>
        <w:ind w:left="720"/>
        <w:rPr>
          <w:b w:val="0"/>
        </w:rPr>
      </w:pPr>
    </w:p>
    <w:p w:rsidR="00B518B9" w:rsidRPr="000C3E69" w:rsidRDefault="00B518B9" w:rsidP="00B518B9">
      <w:pPr>
        <w:spacing w:after="0" w:line="240" w:lineRule="auto"/>
        <w:ind w:left="720"/>
        <w:rPr>
          <w:b w:val="0"/>
        </w:rPr>
      </w:pPr>
    </w:p>
    <w:p w:rsidR="00773101" w:rsidRDefault="00773101" w:rsidP="00773101">
      <w:pPr>
        <w:spacing w:after="0" w:line="240" w:lineRule="auto"/>
        <w:rPr>
          <w:b w:val="0"/>
        </w:rPr>
      </w:pPr>
    </w:p>
    <w:p w:rsidR="00773101" w:rsidRPr="00773101" w:rsidRDefault="00773101" w:rsidP="00773101">
      <w:pPr>
        <w:spacing w:after="0" w:line="240" w:lineRule="auto"/>
        <w:rPr>
          <w:b w:val="0"/>
        </w:rPr>
      </w:pPr>
    </w:p>
    <w:sectPr w:rsidR="00773101" w:rsidRPr="00773101" w:rsidSect="009E419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D6EA4"/>
    <w:multiLevelType w:val="hybridMultilevel"/>
    <w:tmpl w:val="8F82D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957E1"/>
    <w:multiLevelType w:val="hybridMultilevel"/>
    <w:tmpl w:val="8D4ABBBE"/>
    <w:lvl w:ilvl="0" w:tplc="E306DA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F2804"/>
    <w:multiLevelType w:val="hybridMultilevel"/>
    <w:tmpl w:val="5A700076"/>
    <w:lvl w:ilvl="0" w:tplc="19F67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04CB3"/>
    <w:multiLevelType w:val="hybridMultilevel"/>
    <w:tmpl w:val="476456CA"/>
    <w:lvl w:ilvl="0" w:tplc="19F67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D3140"/>
    <w:multiLevelType w:val="hybridMultilevel"/>
    <w:tmpl w:val="41D60F4A"/>
    <w:lvl w:ilvl="0" w:tplc="07849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F7C17"/>
    <w:multiLevelType w:val="hybridMultilevel"/>
    <w:tmpl w:val="E1808594"/>
    <w:lvl w:ilvl="0" w:tplc="19F67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81765"/>
    <w:multiLevelType w:val="hybridMultilevel"/>
    <w:tmpl w:val="727449F8"/>
    <w:lvl w:ilvl="0" w:tplc="71925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oNotTrackMoves/>
  <w:defaultTabStop w:val="720"/>
  <w:drawingGridHorizontalSpacing w:val="2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097"/>
    <w:rsid w:val="00000F8D"/>
    <w:rsid w:val="00033BE5"/>
    <w:rsid w:val="000C04D7"/>
    <w:rsid w:val="000C3E69"/>
    <w:rsid w:val="001009ED"/>
    <w:rsid w:val="00125A7F"/>
    <w:rsid w:val="0016523A"/>
    <w:rsid w:val="0018023A"/>
    <w:rsid w:val="001A2B46"/>
    <w:rsid w:val="001A5843"/>
    <w:rsid w:val="001D4F4D"/>
    <w:rsid w:val="00231CE3"/>
    <w:rsid w:val="00243A55"/>
    <w:rsid w:val="002907F1"/>
    <w:rsid w:val="002A259A"/>
    <w:rsid w:val="00300176"/>
    <w:rsid w:val="00327681"/>
    <w:rsid w:val="0035391F"/>
    <w:rsid w:val="003A3D58"/>
    <w:rsid w:val="00420DAB"/>
    <w:rsid w:val="00461389"/>
    <w:rsid w:val="00464DF4"/>
    <w:rsid w:val="0047352D"/>
    <w:rsid w:val="004E0019"/>
    <w:rsid w:val="005343DE"/>
    <w:rsid w:val="005C2F65"/>
    <w:rsid w:val="005C5A1E"/>
    <w:rsid w:val="005F26EA"/>
    <w:rsid w:val="00642480"/>
    <w:rsid w:val="00652E04"/>
    <w:rsid w:val="006B37FE"/>
    <w:rsid w:val="006E3C30"/>
    <w:rsid w:val="00700C16"/>
    <w:rsid w:val="00715CE5"/>
    <w:rsid w:val="00715FA5"/>
    <w:rsid w:val="00717062"/>
    <w:rsid w:val="00732BE4"/>
    <w:rsid w:val="00735453"/>
    <w:rsid w:val="007650F1"/>
    <w:rsid w:val="00773101"/>
    <w:rsid w:val="007B298A"/>
    <w:rsid w:val="007E4E5F"/>
    <w:rsid w:val="008920D6"/>
    <w:rsid w:val="00903FF7"/>
    <w:rsid w:val="0092044D"/>
    <w:rsid w:val="009311AD"/>
    <w:rsid w:val="009A0A00"/>
    <w:rsid w:val="009E4198"/>
    <w:rsid w:val="00A31063"/>
    <w:rsid w:val="00A32B52"/>
    <w:rsid w:val="00A3582A"/>
    <w:rsid w:val="00A61AF4"/>
    <w:rsid w:val="00A74BF0"/>
    <w:rsid w:val="00A81F90"/>
    <w:rsid w:val="00A94825"/>
    <w:rsid w:val="00AB012B"/>
    <w:rsid w:val="00AE3F8D"/>
    <w:rsid w:val="00B23408"/>
    <w:rsid w:val="00B518B9"/>
    <w:rsid w:val="00B70727"/>
    <w:rsid w:val="00B81CD5"/>
    <w:rsid w:val="00BA5F8F"/>
    <w:rsid w:val="00C034AF"/>
    <w:rsid w:val="00C039E1"/>
    <w:rsid w:val="00C17CD4"/>
    <w:rsid w:val="00C37365"/>
    <w:rsid w:val="00CD1A68"/>
    <w:rsid w:val="00CF3CA1"/>
    <w:rsid w:val="00D841AE"/>
    <w:rsid w:val="00D863F3"/>
    <w:rsid w:val="00DB23BB"/>
    <w:rsid w:val="00DB3FD1"/>
    <w:rsid w:val="00DE3360"/>
    <w:rsid w:val="00DF420E"/>
    <w:rsid w:val="00E106A6"/>
    <w:rsid w:val="00E109BC"/>
    <w:rsid w:val="00E14633"/>
    <w:rsid w:val="00E1745D"/>
    <w:rsid w:val="00E272F7"/>
    <w:rsid w:val="00E724E2"/>
    <w:rsid w:val="00EA4BAF"/>
    <w:rsid w:val="00EC5B70"/>
    <w:rsid w:val="00ED17AD"/>
    <w:rsid w:val="00ED7097"/>
    <w:rsid w:val="00EE0385"/>
    <w:rsid w:val="00EE507F"/>
    <w:rsid w:val="00F15819"/>
    <w:rsid w:val="00F16C60"/>
    <w:rsid w:val="00F35B45"/>
    <w:rsid w:val="00F5153D"/>
    <w:rsid w:val="00F7265D"/>
    <w:rsid w:val="00F7330E"/>
    <w:rsid w:val="00F90221"/>
    <w:rsid w:val="00FB5062"/>
    <w:rsid w:val="00FB7AD4"/>
    <w:rsid w:val="00FD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CD5"/>
    <w:pPr>
      <w:spacing w:after="200" w:line="276" w:lineRule="auto"/>
    </w:pPr>
    <w:rPr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98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2AF54-CD01-4118-8B6D-C3E46EBE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GBC</dc:creator>
  <cp:keywords/>
  <dc:description/>
  <cp:lastModifiedBy>Janie Moore</cp:lastModifiedBy>
  <cp:revision>22</cp:revision>
  <cp:lastPrinted>2009-03-05T21:21:00Z</cp:lastPrinted>
  <dcterms:created xsi:type="dcterms:W3CDTF">2009-03-05T17:49:00Z</dcterms:created>
  <dcterms:modified xsi:type="dcterms:W3CDTF">2009-03-05T22:47:00Z</dcterms:modified>
</cp:coreProperties>
</file>