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8896" w14:textId="258D6BFB" w:rsidR="00545AB7" w:rsidRDefault="00482F54">
      <w:r>
        <w:t>January 14, 2019</w:t>
      </w:r>
    </w:p>
    <w:p w14:paraId="3D743AC0" w14:textId="4A23A7A5" w:rsidR="00482F54" w:rsidRDefault="00482F54">
      <w:r>
        <w:t>Distance Education Meeting Minutes</w:t>
      </w:r>
    </w:p>
    <w:p w14:paraId="610A908D" w14:textId="7B2496C7" w:rsidR="00482F54" w:rsidRDefault="00482F54">
      <w:r>
        <w:t xml:space="preserve">Members in attendance: Ping Wang, </w:t>
      </w:r>
      <w:proofErr w:type="spellStart"/>
      <w:r>
        <w:t>Jinho</w:t>
      </w:r>
      <w:proofErr w:type="spellEnd"/>
      <w:r>
        <w:t xml:space="preserve"> Jung, Robert </w:t>
      </w:r>
      <w:proofErr w:type="spellStart"/>
      <w:r>
        <w:t>Hannu</w:t>
      </w:r>
      <w:proofErr w:type="spellEnd"/>
      <w:r>
        <w:t xml:space="preserve">, Carrie B. Meisner, </w:t>
      </w:r>
      <w:proofErr w:type="spellStart"/>
      <w:r>
        <w:t>Evi</w:t>
      </w:r>
      <w:proofErr w:type="spellEnd"/>
      <w:r>
        <w:t xml:space="preserve"> Buell, Stephen Ther</w:t>
      </w:r>
      <w:r w:rsidR="004207A9">
        <w:t>iault</w:t>
      </w:r>
      <w:r>
        <w:t>, Thomas Cunningham</w:t>
      </w:r>
    </w:p>
    <w:p w14:paraId="732CC97A" w14:textId="5064198A" w:rsidR="00482F54" w:rsidRDefault="00D163FA">
      <w:r>
        <w:t xml:space="preserve">For our past two meetings, the Distance Education Committee worked on a SOAR analysis of GBC’s online offerings and resources. The SOAR analysis did not include an evaluation of IAV resources. The SOAR analysis was completed to help the new DE Director become familiar with our Strengths, Opportunities, Aspirations, and Results of </w:t>
      </w:r>
      <w:proofErr w:type="spellStart"/>
      <w:r>
        <w:t>WebCampus</w:t>
      </w:r>
      <w:proofErr w:type="spellEnd"/>
      <w:r>
        <w:t>.</w:t>
      </w:r>
      <w:r w:rsidR="004A67EB">
        <w:t xml:space="preserve"> Results of that analysis are reported below. </w:t>
      </w:r>
    </w:p>
    <w:p w14:paraId="205716DF" w14:textId="7DCA6A69" w:rsidR="004A67EB" w:rsidRDefault="004A67EB">
      <w:r>
        <w:t>Committee members discussed how the organization chart for Distance Education will now be under the new Chief Information Officer. S</w:t>
      </w:r>
      <w:bookmarkStart w:id="0" w:name="_GoBack"/>
      <w:bookmarkEnd w:id="0"/>
      <w:r>
        <w:t xml:space="preserve">everal committee members expressed concern that the Distance Education department will no longer be under the purview of the VPAA. The committee trusts there will be </w:t>
      </w:r>
      <w:proofErr w:type="gramStart"/>
      <w:r>
        <w:t>sufficient</w:t>
      </w:r>
      <w:proofErr w:type="gramEnd"/>
      <w:r>
        <w:t xml:space="preserve"> communication between the VPAA, CIO and deans to ensure the quality of online courses and instruction thrives.</w:t>
      </w:r>
    </w:p>
    <w:p w14:paraId="7D6018EE" w14:textId="2990B185" w:rsidR="00D163FA" w:rsidRPr="004A67EB" w:rsidRDefault="008F3A7F">
      <w:pPr>
        <w:rPr>
          <w:b/>
        </w:rPr>
      </w:pPr>
      <w:r w:rsidRPr="004A67EB">
        <w:rPr>
          <w:b/>
        </w:rPr>
        <w:t xml:space="preserve">Great Basin College’s </w:t>
      </w:r>
      <w:proofErr w:type="spellStart"/>
      <w:r w:rsidRPr="004A67EB">
        <w:rPr>
          <w:b/>
        </w:rPr>
        <w:t>WebCampus</w:t>
      </w:r>
      <w:proofErr w:type="spellEnd"/>
      <w:r w:rsidRPr="004A67EB">
        <w:rPr>
          <w:b/>
        </w:rPr>
        <w:t xml:space="preserve"> Distance Education SOAR 2018-2019</w:t>
      </w:r>
    </w:p>
    <w:p w14:paraId="7BBFCD98" w14:textId="0750FE28" w:rsidR="00D163FA" w:rsidRPr="00D163FA" w:rsidRDefault="00D163FA">
      <w:pPr>
        <w:rPr>
          <w:b/>
        </w:rPr>
      </w:pPr>
      <w:r w:rsidRPr="00D163FA">
        <w:rPr>
          <w:b/>
        </w:rPr>
        <w:t>Strengths:</w:t>
      </w:r>
      <w:r w:rsidR="008F3A7F">
        <w:rPr>
          <w:b/>
        </w:rPr>
        <w:t xml:space="preserve"> What is </w:t>
      </w:r>
      <w:proofErr w:type="spellStart"/>
      <w:r w:rsidR="008F3A7F">
        <w:rPr>
          <w:b/>
        </w:rPr>
        <w:t>WebCampus</w:t>
      </w:r>
      <w:proofErr w:type="spellEnd"/>
      <w:r w:rsidR="008F3A7F">
        <w:rPr>
          <w:b/>
        </w:rPr>
        <w:t xml:space="preserve"> and Faculty/Staff doing well, including its assets, capabilities and greatest accomplishments</w:t>
      </w:r>
    </w:p>
    <w:p w14:paraId="227920F9" w14:textId="2115B102" w:rsidR="00D163FA" w:rsidRDefault="00D163FA">
      <w:r>
        <w:t>Learning Management System (LMS): student centered, easy for students, feedback, easy grading, reliable, integration of multiple apps and modes of communication, flexibility and accessibility.</w:t>
      </w:r>
    </w:p>
    <w:p w14:paraId="324EB859" w14:textId="0D831198" w:rsidR="00D163FA" w:rsidRDefault="00D163FA">
      <w:r>
        <w:t>Professional Development: workshops – one on one and group, shells with starting content, train the trainer, experienced online instructors</w:t>
      </w:r>
    </w:p>
    <w:p w14:paraId="7846B94D" w14:textId="4FC020C4" w:rsidR="00D163FA" w:rsidRDefault="00D163FA">
      <w:r>
        <w:t>Support: flexibility of the DE department, immediate assistance, tutoring online, team approach for problem solving, student and faculty support, pilot willing faculty, continuous improvement, creative faculty</w:t>
      </w:r>
    </w:p>
    <w:p w14:paraId="18B5CF3B" w14:textId="246EB2F8" w:rsidR="00D163FA" w:rsidRDefault="00D163FA">
      <w:r>
        <w:t>GBC Structure: department driven structure, coordination of help desk under DE Department with IAV Department</w:t>
      </w:r>
    </w:p>
    <w:p w14:paraId="45D49FFF" w14:textId="58344DCD" w:rsidR="00D163FA" w:rsidRDefault="00D163FA">
      <w:r>
        <w:t>ADA: High percentage of ADA Compliant courses and captioning.</w:t>
      </w:r>
    </w:p>
    <w:p w14:paraId="69999487" w14:textId="43E3DDD4" w:rsidR="00D163FA" w:rsidRDefault="00D163FA"/>
    <w:p w14:paraId="17C1DF3E" w14:textId="1C17CCC8" w:rsidR="00D163FA" w:rsidRPr="008F3A7F" w:rsidRDefault="00D163FA">
      <w:pPr>
        <w:rPr>
          <w:b/>
        </w:rPr>
      </w:pPr>
      <w:r w:rsidRPr="008F3A7F">
        <w:rPr>
          <w:b/>
        </w:rPr>
        <w:t>Opportunities:</w:t>
      </w:r>
      <w:r w:rsidR="008F3A7F">
        <w:rPr>
          <w:b/>
        </w:rPr>
        <w:t xml:space="preserve"> External circumstances that could improve enrollment, unmet student needs, threats or we</w:t>
      </w:r>
      <w:r w:rsidR="004A67EB">
        <w:rPr>
          <w:b/>
        </w:rPr>
        <w:t>a</w:t>
      </w:r>
      <w:r w:rsidR="008F3A7F">
        <w:rPr>
          <w:b/>
        </w:rPr>
        <w:t>kness reframed into possibilities.</w:t>
      </w:r>
    </w:p>
    <w:p w14:paraId="57170B74" w14:textId="2699873E" w:rsidR="00D163FA" w:rsidRDefault="00D163FA">
      <w:r>
        <w:t>Better use of analytics to improve student retention with appropriate support</w:t>
      </w:r>
    </w:p>
    <w:p w14:paraId="6AE612E3" w14:textId="2A8B47E4" w:rsidR="00D163FA" w:rsidRDefault="00D163FA">
      <w:r>
        <w:t>Instructional videos for faculty and student support</w:t>
      </w:r>
    </w:p>
    <w:p w14:paraId="3C51C03C" w14:textId="045ED691" w:rsidR="00D163FA" w:rsidRDefault="00D163FA">
      <w:r>
        <w:t>Incentives for help desk employees for retention</w:t>
      </w:r>
    </w:p>
    <w:p w14:paraId="455A2735" w14:textId="7AD08910" w:rsidR="00D163FA" w:rsidRDefault="00D163FA">
      <w:r>
        <w:t>Departmental Keeper of Knowledge</w:t>
      </w:r>
    </w:p>
    <w:p w14:paraId="2D2718E2" w14:textId="150B42A5" w:rsidR="00D163FA" w:rsidRDefault="00D163FA">
      <w:r>
        <w:t>Online student support equitable to face to face support.</w:t>
      </w:r>
    </w:p>
    <w:p w14:paraId="6C085F53" w14:textId="73E8E4A9" w:rsidR="00D163FA" w:rsidRDefault="00D163FA">
      <w:r>
        <w:lastRenderedPageBreak/>
        <w:t>Minimum standards for online teaching and courses.</w:t>
      </w:r>
    </w:p>
    <w:p w14:paraId="48991A1C" w14:textId="338C16C6" w:rsidR="00D163FA" w:rsidRDefault="00D163FA">
      <w:r>
        <w:t>Require, review, promote, recognize reward.</w:t>
      </w:r>
    </w:p>
    <w:p w14:paraId="2052717D" w14:textId="2E8C8B84" w:rsidR="00D163FA" w:rsidRDefault="00D163FA">
      <w:r>
        <w:t>Oversite – mentoring part-time and new faculty</w:t>
      </w:r>
    </w:p>
    <w:p w14:paraId="60D104D8" w14:textId="3D687A5D" w:rsidR="00D163FA" w:rsidRDefault="00D163FA">
      <w:r>
        <w:t>Integrated mission and support</w:t>
      </w:r>
    </w:p>
    <w:p w14:paraId="6C2B1CD2" w14:textId="5E400113" w:rsidR="00D163FA" w:rsidRDefault="00D163FA">
      <w:r>
        <w:t xml:space="preserve">One stop </w:t>
      </w:r>
      <w:proofErr w:type="gramStart"/>
      <w:r>
        <w:t>shop</w:t>
      </w:r>
      <w:proofErr w:type="gramEnd"/>
      <w:r>
        <w:t xml:space="preserve"> for student services</w:t>
      </w:r>
    </w:p>
    <w:p w14:paraId="58760BD8" w14:textId="56E1787C" w:rsidR="00D163FA" w:rsidRDefault="00D163FA">
      <w:r>
        <w:t xml:space="preserve">Plans for scale – anticipate </w:t>
      </w:r>
      <w:r w:rsidR="008F3A7F">
        <w:t>for growth</w:t>
      </w:r>
    </w:p>
    <w:p w14:paraId="22D81F77" w14:textId="72F013C4" w:rsidR="008F3A7F" w:rsidRDefault="008F3A7F">
      <w:r>
        <w:t>Internal host for recorded content.</w:t>
      </w:r>
    </w:p>
    <w:p w14:paraId="06383902" w14:textId="63343683" w:rsidR="008F3A7F" w:rsidRDefault="008F3A7F"/>
    <w:p w14:paraId="651C3753" w14:textId="20085834" w:rsidR="008F3A7F" w:rsidRPr="008F3A7F" w:rsidRDefault="008F3A7F">
      <w:pPr>
        <w:rPr>
          <w:b/>
        </w:rPr>
      </w:pPr>
      <w:r w:rsidRPr="008F3A7F">
        <w:rPr>
          <w:b/>
        </w:rPr>
        <w:t>Aspirations:</w:t>
      </w:r>
      <w:r w:rsidR="004A67EB">
        <w:rPr>
          <w:b/>
        </w:rPr>
        <w:t xml:space="preserve"> What can </w:t>
      </w:r>
      <w:proofErr w:type="spellStart"/>
      <w:r w:rsidR="004A67EB">
        <w:rPr>
          <w:b/>
        </w:rPr>
        <w:t>WeCampus</w:t>
      </w:r>
      <w:proofErr w:type="spellEnd"/>
      <w:r w:rsidR="004A67EB">
        <w:rPr>
          <w:b/>
        </w:rPr>
        <w:t xml:space="preserve"> and faculty/staff be; what does </w:t>
      </w:r>
      <w:proofErr w:type="spellStart"/>
      <w:r w:rsidR="004A67EB">
        <w:rPr>
          <w:b/>
        </w:rPr>
        <w:t>WebCampus</w:t>
      </w:r>
      <w:proofErr w:type="spellEnd"/>
      <w:r w:rsidR="004A67EB">
        <w:rPr>
          <w:b/>
        </w:rPr>
        <w:t xml:space="preserve"> and our faculty/staff desire to be known for?</w:t>
      </w:r>
    </w:p>
    <w:p w14:paraId="2BFAC431" w14:textId="5363D4FB" w:rsidR="008F3A7F" w:rsidRDefault="008F3A7F">
      <w:r>
        <w:t>Students spread the word GBC is the best NSHE institution for online offerings</w:t>
      </w:r>
    </w:p>
    <w:p w14:paraId="37EE86DD" w14:textId="33D94E62" w:rsidR="008F3A7F" w:rsidRDefault="008F3A7F">
      <w:r>
        <w:t>Faculty student connection</w:t>
      </w:r>
    </w:p>
    <w:p w14:paraId="32A0DC5F" w14:textId="29EAF00C" w:rsidR="008F3A7F" w:rsidRDefault="008F3A7F">
      <w:r>
        <w:t>Courses are known for quality and affordability</w:t>
      </w:r>
    </w:p>
    <w:p w14:paraId="52B27DEE" w14:textId="29F9ECE9" w:rsidR="008F3A7F" w:rsidRDefault="008F3A7F">
      <w:r>
        <w:t>National recognition for quality</w:t>
      </w:r>
    </w:p>
    <w:p w14:paraId="74026F2C" w14:textId="6DCDD824" w:rsidR="008F3A7F" w:rsidRDefault="008F3A7F">
      <w:r>
        <w:t>Continue to have full time faculty teaching most online classes</w:t>
      </w:r>
    </w:p>
    <w:p w14:paraId="0CE9C156" w14:textId="34954862" w:rsidR="008F3A7F" w:rsidRDefault="008F3A7F">
      <w:r>
        <w:t>GBC online classes continue to offer professional presentation/look/feel quality</w:t>
      </w:r>
    </w:p>
    <w:p w14:paraId="5E069A70" w14:textId="4B50FEA6" w:rsidR="008F3A7F" w:rsidRDefault="008F3A7F">
      <w:r>
        <w:t>Lion share of MGM online enrollment</w:t>
      </w:r>
    </w:p>
    <w:p w14:paraId="7D460875" w14:textId="2AB62F02" w:rsidR="008F3A7F" w:rsidRDefault="008F3A7F">
      <w:r>
        <w:t>Additional training for faculty</w:t>
      </w:r>
    </w:p>
    <w:p w14:paraId="2A361F6B" w14:textId="6349BA8F" w:rsidR="008F3A7F" w:rsidRDefault="008F3A7F">
      <w:r>
        <w:t>Mentoring part-time and new faculty</w:t>
      </w:r>
    </w:p>
    <w:p w14:paraId="1E86F032" w14:textId="39B96563" w:rsidR="008F3A7F" w:rsidRDefault="008F3A7F"/>
    <w:p w14:paraId="18735BC9" w14:textId="3EBCD175" w:rsidR="008F3A7F" w:rsidRPr="004A67EB" w:rsidRDefault="008F3A7F">
      <w:pPr>
        <w:rPr>
          <w:b/>
        </w:rPr>
      </w:pPr>
      <w:r w:rsidRPr="004A67EB">
        <w:rPr>
          <w:b/>
        </w:rPr>
        <w:t>Results:</w:t>
      </w:r>
      <w:r w:rsidR="004A67EB" w:rsidRPr="004A67EB">
        <w:rPr>
          <w:b/>
        </w:rPr>
        <w:t xml:space="preserve"> The tangible, measurable items that will indicate when the goals and aspiration have been achieved.</w:t>
      </w:r>
    </w:p>
    <w:p w14:paraId="62B93DEA" w14:textId="70317796" w:rsidR="008F3A7F" w:rsidRDefault="008F3A7F">
      <w:r>
        <w:t>Student enrollment/retention and graduation rates</w:t>
      </w:r>
    </w:p>
    <w:p w14:paraId="34C5AAE5" w14:textId="10DD81E4" w:rsidR="008F3A7F" w:rsidRDefault="008F3A7F">
      <w:r>
        <w:t>Measure of non</w:t>
      </w:r>
      <w:r w:rsidR="004A67EB">
        <w:t>-</w:t>
      </w:r>
      <w:r>
        <w:t>traditional student success</w:t>
      </w:r>
    </w:p>
    <w:p w14:paraId="52D31E57" w14:textId="64FE7098" w:rsidR="008F3A7F" w:rsidRDefault="008F3A7F">
      <w:r>
        <w:t>Consistency of experience</w:t>
      </w:r>
    </w:p>
    <w:p w14:paraId="103254F5" w14:textId="4FA66D52" w:rsidR="008F3A7F" w:rsidRDefault="008F3A7F">
      <w:r>
        <w:t>PR emphasis on quality of online courses</w:t>
      </w:r>
      <w:r w:rsidR="004A67EB">
        <w:t xml:space="preserve"> (radio announcements, ads, brochures)</w:t>
      </w:r>
    </w:p>
    <w:p w14:paraId="0CD8B155" w14:textId="00225462" w:rsidR="008F3A7F" w:rsidRDefault="008F3A7F">
      <w:r>
        <w:t xml:space="preserve">Student survey, regular assessment, evaluation, reporting. </w:t>
      </w:r>
    </w:p>
    <w:p w14:paraId="293ACCE2" w14:textId="4FD2CB66" w:rsidR="008F3A7F" w:rsidRDefault="008F3A7F"/>
    <w:p w14:paraId="64D1E4F7" w14:textId="77777777" w:rsidR="008F3A7F" w:rsidRDefault="008F3A7F"/>
    <w:sectPr w:rsidR="008F3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54"/>
    <w:rsid w:val="004207A9"/>
    <w:rsid w:val="00482F54"/>
    <w:rsid w:val="004A67EB"/>
    <w:rsid w:val="0070579A"/>
    <w:rsid w:val="008F3A7F"/>
    <w:rsid w:val="009011B8"/>
    <w:rsid w:val="009C4CCA"/>
    <w:rsid w:val="00D163FA"/>
    <w:rsid w:val="00E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B247"/>
  <w15:chartTrackingRefBased/>
  <w15:docId w15:val="{00168A5B-EEC4-47CF-8E8C-A28E3F21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GBC</cp:lastModifiedBy>
  <cp:revision>1</cp:revision>
  <dcterms:created xsi:type="dcterms:W3CDTF">2019-01-14T22:02:00Z</dcterms:created>
  <dcterms:modified xsi:type="dcterms:W3CDTF">2019-01-14T22:50:00Z</dcterms:modified>
</cp:coreProperties>
</file>