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C0" w:rsidRDefault="00BC2AC0" w:rsidP="00FC6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AC0">
        <w:rPr>
          <w:rFonts w:ascii="Times New Roman" w:hAnsi="Times New Roman"/>
          <w:b/>
          <w:sz w:val="24"/>
          <w:szCs w:val="24"/>
        </w:rPr>
        <w:t>GREAT BASIN COLLEGE</w:t>
      </w:r>
    </w:p>
    <w:p w:rsidR="00FC63EB" w:rsidRPr="00BC2AC0" w:rsidRDefault="00FC63EB" w:rsidP="00FC6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GENERAL EDUCATION COMMITTEE</w:t>
      </w:r>
    </w:p>
    <w:p w:rsidR="00BC2AC0" w:rsidRDefault="00BC2AC0" w:rsidP="00FC6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2AC0">
        <w:rPr>
          <w:rFonts w:ascii="Times New Roman" w:hAnsi="Times New Roman"/>
          <w:b/>
          <w:sz w:val="24"/>
          <w:szCs w:val="24"/>
        </w:rPr>
        <w:t xml:space="preserve">ACTION PLAN </w:t>
      </w:r>
      <w:r w:rsidR="00FC63EB">
        <w:rPr>
          <w:rFonts w:ascii="Times New Roman" w:hAnsi="Times New Roman"/>
          <w:b/>
          <w:sz w:val="24"/>
          <w:szCs w:val="24"/>
        </w:rPr>
        <w:t>FOR 2012-2013</w:t>
      </w:r>
    </w:p>
    <w:p w:rsidR="00747CF5" w:rsidRDefault="00747CF5" w:rsidP="00BC2A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CF5" w:rsidRDefault="00747CF5" w:rsidP="00BC2A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52DB">
        <w:rPr>
          <w:rFonts w:ascii="Times New Roman" w:hAnsi="Times New Roman"/>
          <w:b/>
          <w:sz w:val="24"/>
          <w:szCs w:val="24"/>
        </w:rPr>
        <w:t>MISSION STATEMENT:</w:t>
      </w:r>
    </w:p>
    <w:p w:rsidR="00F052DB" w:rsidRPr="00F052DB" w:rsidRDefault="00F052DB" w:rsidP="00BC2A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CF5" w:rsidRPr="00747CF5" w:rsidRDefault="00747CF5" w:rsidP="00BC2A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Grea</w:t>
      </w:r>
      <w:r w:rsidR="007D5198">
        <w:rPr>
          <w:rFonts w:ascii="Times New Roman" w:hAnsi="Times New Roman"/>
          <w:sz w:val="24"/>
          <w:szCs w:val="24"/>
        </w:rPr>
        <w:t>t Basin College ENRICHES PEOPLE’</w:t>
      </w:r>
      <w:r>
        <w:rPr>
          <w:rFonts w:ascii="Times New Roman" w:hAnsi="Times New Roman"/>
          <w:sz w:val="24"/>
          <w:szCs w:val="24"/>
        </w:rPr>
        <w:t>S LIVES by providing STUDENT-CENTERED, post-secondary education to RURAL NEVADA.</w:t>
      </w:r>
      <w:r w:rsidR="007D519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Educational, cultural and related economic needs of the multi-county service area are met through programs of university transfer, applied sciences and technology, business and industry partnerships, developmental education, community service and student support services i</w:t>
      </w:r>
      <w:r w:rsidR="007D5198">
        <w:rPr>
          <w:rFonts w:ascii="Times New Roman" w:hAnsi="Times New Roman"/>
          <w:sz w:val="24"/>
          <w:szCs w:val="24"/>
        </w:rPr>
        <w:t>n conjunction with certificates and</w:t>
      </w:r>
      <w:r>
        <w:rPr>
          <w:rFonts w:ascii="Times New Roman" w:hAnsi="Times New Roman"/>
          <w:sz w:val="24"/>
          <w:szCs w:val="24"/>
        </w:rPr>
        <w:t xml:space="preserve"> associate and select baccalaureate degrees.</w:t>
      </w:r>
    </w:p>
    <w:p w:rsidR="00BC2AC0" w:rsidRDefault="00BC2AC0" w:rsidP="00BC2A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47CF5" w:rsidRDefault="00747CF5" w:rsidP="00BC2A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THEMES:</w:t>
      </w:r>
    </w:p>
    <w:p w:rsidR="00747CF5" w:rsidRDefault="00747CF5" w:rsidP="00747C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student enrichment</w:t>
      </w:r>
    </w:p>
    <w:p w:rsidR="00747CF5" w:rsidRDefault="00747CF5" w:rsidP="00747C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 bridges</w:t>
      </w:r>
    </w:p>
    <w:p w:rsidR="00747CF5" w:rsidRDefault="00747CF5" w:rsidP="00747C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Serve rural Nevada</w:t>
      </w:r>
    </w:p>
    <w:p w:rsidR="00747CF5" w:rsidRDefault="00747CF5" w:rsidP="00747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CF5" w:rsidRDefault="00747CF5" w:rsidP="00747C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Education Committee</w:t>
      </w:r>
      <w:r w:rsidR="007D5198">
        <w:rPr>
          <w:rFonts w:ascii="Times New Roman" w:hAnsi="Times New Roman"/>
          <w:sz w:val="24"/>
          <w:szCs w:val="24"/>
        </w:rPr>
        <w:t xml:space="preserve"> “initial</w:t>
      </w:r>
      <w:r>
        <w:rPr>
          <w:rFonts w:ascii="Times New Roman" w:hAnsi="Times New Roman"/>
          <w:sz w:val="24"/>
          <w:szCs w:val="24"/>
        </w:rPr>
        <w:t xml:space="preserve"> working</w:t>
      </w:r>
      <w:r w:rsidR="007D519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definition-</w:t>
      </w:r>
    </w:p>
    <w:p w:rsidR="00747CF5" w:rsidRDefault="00747CF5" w:rsidP="00747C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47CF5" w:rsidRDefault="00747CF5" w:rsidP="00747C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“General education provides student enrichment by promoting critical thinking through a </w:t>
      </w:r>
      <w:r w:rsidR="00DA3BB4">
        <w:rPr>
          <w:rFonts w:ascii="Times New Roman" w:hAnsi="Times New Roman"/>
          <w:sz w:val="24"/>
          <w:szCs w:val="24"/>
        </w:rPr>
        <w:t>broad</w:t>
      </w:r>
      <w:r>
        <w:rPr>
          <w:rFonts w:ascii="Times New Roman" w:hAnsi="Times New Roman"/>
          <w:sz w:val="24"/>
          <w:szCs w:val="24"/>
        </w:rPr>
        <w:t xml:space="preserve"> education with a variety of disciplines.”</w:t>
      </w:r>
    </w:p>
    <w:p w:rsidR="00747CF5" w:rsidRPr="00747CF5" w:rsidRDefault="00747CF5" w:rsidP="00747C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4B2" w:rsidRPr="002824B2" w:rsidRDefault="00FC63EB" w:rsidP="00FC6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PLAN/GOALS FOR 2012-2013</w:t>
      </w:r>
    </w:p>
    <w:tbl>
      <w:tblPr>
        <w:tblStyle w:val="TableGrid"/>
        <w:tblpPr w:leftFromText="180" w:rightFromText="180" w:vertAnchor="text" w:horzAnchor="margin" w:tblpY="44"/>
        <w:tblW w:w="10098" w:type="dxa"/>
        <w:tblLook w:val="04A0"/>
      </w:tblPr>
      <w:tblGrid>
        <w:gridCol w:w="1915"/>
        <w:gridCol w:w="4763"/>
        <w:gridCol w:w="3420"/>
      </w:tblGrid>
      <w:tr w:rsidR="00E30969" w:rsidTr="00E30969">
        <w:tc>
          <w:tcPr>
            <w:tcW w:w="1915" w:type="dxa"/>
          </w:tcPr>
          <w:p w:rsidR="00E30969" w:rsidRDefault="00E30969" w:rsidP="00E30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TIMELINE</w:t>
            </w:r>
          </w:p>
        </w:tc>
        <w:tc>
          <w:tcPr>
            <w:tcW w:w="4763" w:type="dxa"/>
          </w:tcPr>
          <w:p w:rsidR="00E30969" w:rsidRDefault="00E30969" w:rsidP="00E30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</w:t>
            </w:r>
          </w:p>
        </w:tc>
        <w:tc>
          <w:tcPr>
            <w:tcW w:w="3420" w:type="dxa"/>
          </w:tcPr>
          <w:p w:rsidR="00E30969" w:rsidRDefault="008B4FF1" w:rsidP="00E30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SUGGESTIONS</w:t>
            </w:r>
          </w:p>
        </w:tc>
      </w:tr>
      <w:tr w:rsidR="00E30969" w:rsidTr="00E30969">
        <w:tc>
          <w:tcPr>
            <w:tcW w:w="1915" w:type="dxa"/>
          </w:tcPr>
          <w:p w:rsidR="00E30969" w:rsidRDefault="00E30969" w:rsidP="00E30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August, 2012</w:t>
            </w:r>
          </w:p>
        </w:tc>
        <w:tc>
          <w:tcPr>
            <w:tcW w:w="4763" w:type="dxa"/>
          </w:tcPr>
          <w:p w:rsidR="00E30969" w:rsidRPr="00747CF5" w:rsidRDefault="007D5198" w:rsidP="00747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Share information with the</w:t>
            </w:r>
            <w:r w:rsidR="00E30969" w:rsidRPr="00747CF5">
              <w:rPr>
                <w:rFonts w:ascii="Times New Roman" w:hAnsi="Times New Roman"/>
                <w:sz w:val="24"/>
                <w:szCs w:val="24"/>
              </w:rPr>
              <w:t xml:space="preserve"> General Education Committee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relate what we have learned from </w:t>
            </w:r>
            <w:r w:rsidR="00E30969" w:rsidRPr="00747CF5">
              <w:rPr>
                <w:rFonts w:ascii="Times New Roman" w:hAnsi="Times New Roman"/>
                <w:sz w:val="24"/>
                <w:szCs w:val="24"/>
              </w:rPr>
              <w:t>the Institute.</w:t>
            </w:r>
          </w:p>
          <w:p w:rsidR="00747CF5" w:rsidRDefault="00747CF5" w:rsidP="00747C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Professional development opportunities.</w:t>
            </w:r>
          </w:p>
          <w:p w:rsidR="00747CF5" w:rsidRDefault="00747CF5" w:rsidP="00747CF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High Impact Practices</w:t>
            </w:r>
          </w:p>
          <w:p w:rsidR="00747CF5" w:rsidRDefault="00747CF5" w:rsidP="00747CF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Diversity</w:t>
            </w:r>
          </w:p>
          <w:p w:rsidR="00747CF5" w:rsidRDefault="00747CF5" w:rsidP="00747CF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Civic Involvement</w:t>
            </w:r>
          </w:p>
          <w:p w:rsidR="00747CF5" w:rsidRDefault="00747CF5" w:rsidP="00747CF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general education?</w:t>
            </w:r>
          </w:p>
          <w:p w:rsidR="00747CF5" w:rsidRPr="00747CF5" w:rsidRDefault="00747CF5" w:rsidP="00747CF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eportfolios.</w:t>
            </w:r>
          </w:p>
          <w:p w:rsidR="00E30969" w:rsidRDefault="00E30969" w:rsidP="00E309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Formulate ideas to relate to faculty during the </w:t>
            </w:r>
            <w:r w:rsidR="00DA3BB4">
              <w:rPr>
                <w:rFonts w:ascii="Times New Roman" w:hAnsi="Times New Roman"/>
                <w:sz w:val="24"/>
                <w:szCs w:val="24"/>
              </w:rPr>
              <w:t>in-service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presentation.</w:t>
            </w:r>
          </w:p>
          <w:p w:rsidR="00E30969" w:rsidRDefault="007D5198" w:rsidP="00E3096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Reexamine the structure of the</w:t>
            </w:r>
            <w:r w:rsidR="00E30969">
              <w:rPr>
                <w:rFonts w:ascii="Times New Roman" w:hAnsi="Times New Roman"/>
                <w:sz w:val="24"/>
                <w:szCs w:val="24"/>
              </w:rPr>
              <w:t xml:space="preserve"> General Education Committee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possibly include:</w:t>
            </w:r>
          </w:p>
          <w:p w:rsidR="00747CF5" w:rsidRDefault="00747CF5" w:rsidP="00747CF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Assessment committee </w:t>
            </w:r>
          </w:p>
          <w:p w:rsidR="00747CF5" w:rsidRDefault="00747CF5" w:rsidP="00747CF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 Dept.</w:t>
            </w:r>
          </w:p>
          <w:p w:rsidR="00747CF5" w:rsidRDefault="00747CF5" w:rsidP="00747CF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CTE Dept.</w:t>
            </w:r>
          </w:p>
          <w:p w:rsidR="00747CF5" w:rsidRDefault="00747CF5" w:rsidP="00747CF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Advisory Rep.</w:t>
            </w:r>
          </w:p>
          <w:p w:rsidR="00747CF5" w:rsidRDefault="00747CF5" w:rsidP="00747CF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Rep.</w:t>
            </w:r>
          </w:p>
          <w:p w:rsidR="00DA3BB4" w:rsidRDefault="00747CF5" w:rsidP="00DA3BB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DA3BB4">
              <w:rPr>
                <w:rFonts w:ascii="Times New Roman" w:hAnsi="Times New Roman"/>
                <w:sz w:val="24"/>
                <w:szCs w:val="24"/>
              </w:rPr>
              <w:t>Student Affairs</w:t>
            </w:r>
          </w:p>
          <w:p w:rsidR="002824B2" w:rsidRPr="00DA3BB4" w:rsidRDefault="00DA3BB4" w:rsidP="00DA3B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198" w:rsidRPr="00DA3BB4">
              <w:rPr>
                <w:rFonts w:ascii="Times New Roman" w:hAnsi="Times New Roman"/>
                <w:sz w:val="24"/>
                <w:szCs w:val="24"/>
              </w:rPr>
              <w:t>Meet</w:t>
            </w:r>
            <w:r w:rsidR="002824B2" w:rsidRPr="00DA3BB4">
              <w:rPr>
                <w:rFonts w:ascii="Times New Roman" w:hAnsi="Times New Roman"/>
                <w:sz w:val="24"/>
                <w:szCs w:val="24"/>
              </w:rPr>
              <w:t xml:space="preserve"> with students at orientation regarding general education.</w:t>
            </w:r>
          </w:p>
          <w:p w:rsidR="007D5198" w:rsidRPr="00E30969" w:rsidRDefault="007D5198" w:rsidP="00DA3BB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Meet with Department Chairs.</w:t>
            </w:r>
          </w:p>
        </w:tc>
        <w:tc>
          <w:tcPr>
            <w:tcW w:w="3420" w:type="dxa"/>
          </w:tcPr>
          <w:p w:rsidR="008B4FF1" w:rsidRDefault="008B4FF1" w:rsidP="008B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-discuss upcoming in</w:t>
            </w:r>
            <w:r w:rsidR="007D51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service and  </w:t>
            </w:r>
          </w:p>
          <w:p w:rsidR="00E30969" w:rsidRDefault="008B4FF1" w:rsidP="008B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BB4">
              <w:rPr>
                <w:rFonts w:ascii="Times New Roman" w:hAnsi="Times New Roman"/>
                <w:sz w:val="24"/>
                <w:szCs w:val="24"/>
              </w:rPr>
              <w:t>What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present.</w:t>
            </w:r>
          </w:p>
          <w:p w:rsidR="008B4FF1" w:rsidRDefault="008B4FF1" w:rsidP="008B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*What is your idea of an     </w:t>
            </w:r>
          </w:p>
          <w:p w:rsidR="008B4FF1" w:rsidRDefault="008B4FF1" w:rsidP="008B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educated person?</w:t>
            </w:r>
          </w:p>
          <w:p w:rsidR="008B4FF1" w:rsidRDefault="008B4FF1" w:rsidP="008B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*What the top 2 traits should a </w:t>
            </w:r>
          </w:p>
          <w:p w:rsidR="008B4FF1" w:rsidRDefault="008B4FF1" w:rsidP="008B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GBC graduate demonstrate?</w:t>
            </w:r>
          </w:p>
          <w:p w:rsidR="00747CF5" w:rsidRDefault="00747CF5" w:rsidP="00747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*</w:t>
            </w:r>
            <w:r w:rsidRPr="00747CF5">
              <w:rPr>
                <w:rFonts w:ascii="Times New Roman" w:hAnsi="Times New Roman"/>
                <w:sz w:val="24"/>
                <w:szCs w:val="24"/>
              </w:rPr>
              <w:t xml:space="preserve"> What are the next 3?</w:t>
            </w:r>
          </w:p>
          <w:p w:rsidR="00747CF5" w:rsidRDefault="00747CF5" w:rsidP="00747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*What does our webpage say </w:t>
            </w:r>
          </w:p>
          <w:p w:rsidR="00747CF5" w:rsidRDefault="00747CF5" w:rsidP="00747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about us?</w:t>
            </w:r>
          </w:p>
          <w:p w:rsidR="00747CF5" w:rsidRDefault="00747CF5" w:rsidP="00747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*What about diversity and  </w:t>
            </w:r>
          </w:p>
          <w:p w:rsidR="00747CF5" w:rsidRPr="00747CF5" w:rsidRDefault="00747CF5" w:rsidP="00747C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global concerns?</w:t>
            </w:r>
          </w:p>
          <w:p w:rsidR="008B4FF1" w:rsidRDefault="008B4FF1" w:rsidP="008B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*Introduce </w:t>
            </w:r>
            <w:r w:rsidR="007D5198">
              <w:rPr>
                <w:rFonts w:ascii="Times New Roman" w:hAnsi="Times New Roman"/>
                <w:sz w:val="24"/>
                <w:szCs w:val="24"/>
              </w:rPr>
              <w:t>Essential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Learner</w:t>
            </w:r>
          </w:p>
          <w:p w:rsidR="007D5198" w:rsidRDefault="008B4FF1" w:rsidP="008B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Outcomes</w:t>
            </w:r>
            <w:r w:rsidR="007D5198">
              <w:rPr>
                <w:rFonts w:ascii="Times New Roman" w:hAnsi="Times New Roman"/>
                <w:sz w:val="24"/>
                <w:szCs w:val="24"/>
              </w:rPr>
              <w:t xml:space="preserve"> as described by </w:t>
            </w:r>
          </w:p>
          <w:p w:rsidR="008B4FF1" w:rsidRDefault="007D5198" w:rsidP="008B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AACU</w:t>
            </w:r>
            <w:r w:rsidR="008B4F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4FF1" w:rsidRDefault="008B4FF1" w:rsidP="008B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*How do</w:t>
            </w:r>
            <w:r w:rsidR="00747CF5">
              <w:rPr>
                <w:rFonts w:ascii="Times New Roman" w:hAnsi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our current GE </w:t>
            </w:r>
          </w:p>
          <w:p w:rsidR="00747CF5" w:rsidRDefault="008B4FF1" w:rsidP="008B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outcomes compare to </w:t>
            </w:r>
            <w:r w:rsidR="00747C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B4FF1" w:rsidRDefault="00747CF5" w:rsidP="008B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others</w:t>
            </w:r>
            <w:r w:rsidR="008B4FF1">
              <w:rPr>
                <w:rFonts w:ascii="Times New Roman" w:hAnsi="Times New Roman"/>
                <w:sz w:val="24"/>
                <w:szCs w:val="24"/>
              </w:rPr>
              <w:t xml:space="preserve">?   </w:t>
            </w:r>
          </w:p>
          <w:p w:rsidR="002824B2" w:rsidRDefault="002824B2" w:rsidP="008B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*Invite concerns to address.</w:t>
            </w:r>
          </w:p>
          <w:p w:rsidR="008B4FF1" w:rsidRDefault="008B4FF1" w:rsidP="008B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-finalize a timeline</w:t>
            </w:r>
          </w:p>
          <w:p w:rsidR="008B4FF1" w:rsidRDefault="008B4FF1" w:rsidP="008B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-discuss what focus groups to </w:t>
            </w:r>
          </w:p>
          <w:p w:rsidR="008B4FF1" w:rsidRDefault="008B4FF1" w:rsidP="008B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target </w:t>
            </w:r>
          </w:p>
          <w:p w:rsidR="008B4FF1" w:rsidRDefault="008B4FF1" w:rsidP="008B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-who needs to be on the GE committee</w:t>
            </w:r>
          </w:p>
          <w:p w:rsidR="002824B2" w:rsidRDefault="00DA3BB4" w:rsidP="008B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-remember to take ser</w:t>
            </w:r>
            <w:r w:rsidR="002824B2">
              <w:rPr>
                <w:rFonts w:ascii="Times New Roman" w:hAnsi="Times New Roman"/>
                <w:sz w:val="24"/>
                <w:szCs w:val="24"/>
              </w:rPr>
              <w:t xml:space="preserve">iously the </w:t>
            </w:r>
            <w:r w:rsidR="002824B2">
              <w:rPr>
                <w:rFonts w:ascii="Times New Roman" w:hAnsi="Times New Roman"/>
                <w:sz w:val="24"/>
                <w:szCs w:val="24"/>
              </w:rPr>
              <w:lastRenderedPageBreak/>
              <w:t>views of others and listen.</w:t>
            </w:r>
          </w:p>
          <w:p w:rsidR="008B4FF1" w:rsidRPr="008B4FF1" w:rsidRDefault="008B4FF1" w:rsidP="008B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-who are players we want to help us promote and educate about GE</w:t>
            </w:r>
          </w:p>
        </w:tc>
      </w:tr>
      <w:tr w:rsidR="00E30969" w:rsidTr="00E30969">
        <w:tc>
          <w:tcPr>
            <w:tcW w:w="1915" w:type="dxa"/>
          </w:tcPr>
          <w:p w:rsidR="00E30969" w:rsidRDefault="00E30969" w:rsidP="00E30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September, 2012</w:t>
            </w:r>
          </w:p>
        </w:tc>
        <w:tc>
          <w:tcPr>
            <w:tcW w:w="4763" w:type="dxa"/>
          </w:tcPr>
          <w:p w:rsidR="00E30969" w:rsidRDefault="00E30969" w:rsidP="00E3096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198">
              <w:rPr>
                <w:rFonts w:ascii="Times New Roman" w:hAnsi="Times New Roman"/>
                <w:sz w:val="24"/>
                <w:szCs w:val="24"/>
              </w:rPr>
              <w:t>Identify the stakeholders</w:t>
            </w:r>
            <w:r w:rsidRPr="00E309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CF5" w:rsidRDefault="00747CF5" w:rsidP="00747CF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Students</w:t>
            </w:r>
          </w:p>
          <w:p w:rsidR="00747CF5" w:rsidRDefault="00747CF5" w:rsidP="00747CF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Advisory Boards</w:t>
            </w:r>
          </w:p>
          <w:p w:rsidR="00747CF5" w:rsidRDefault="00747CF5" w:rsidP="00747CF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Community centers</w:t>
            </w:r>
          </w:p>
          <w:p w:rsidR="00747CF5" w:rsidRDefault="00747CF5" w:rsidP="00747CF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Employers</w:t>
            </w:r>
          </w:p>
          <w:p w:rsidR="00747CF5" w:rsidRDefault="00747CF5" w:rsidP="00747CF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Faculty</w:t>
            </w:r>
          </w:p>
          <w:p w:rsidR="00747CF5" w:rsidRDefault="00747CF5" w:rsidP="00747CF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Parents</w:t>
            </w:r>
          </w:p>
          <w:p w:rsidR="00747CF5" w:rsidRDefault="00747CF5" w:rsidP="00747CF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services</w:t>
            </w:r>
          </w:p>
          <w:p w:rsidR="002824B2" w:rsidRPr="00747CF5" w:rsidRDefault="007D5198" w:rsidP="00747CF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High</w:t>
            </w:r>
            <w:r w:rsidR="002824B2">
              <w:rPr>
                <w:rFonts w:ascii="Times New Roman" w:hAnsi="Times New Roman"/>
                <w:sz w:val="24"/>
                <w:szCs w:val="24"/>
              </w:rPr>
              <w:t xml:space="preserve"> schools</w:t>
            </w:r>
          </w:p>
          <w:p w:rsidR="00E30969" w:rsidRPr="00E30969" w:rsidRDefault="007D5198" w:rsidP="00E3096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</w:t>
            </w:r>
            <w:r w:rsidR="00E30969">
              <w:rPr>
                <w:rFonts w:ascii="Times New Roman" w:hAnsi="Times New Roman"/>
                <w:sz w:val="24"/>
                <w:szCs w:val="24"/>
              </w:rPr>
              <w:t xml:space="preserve"> survey questions.</w:t>
            </w:r>
          </w:p>
        </w:tc>
        <w:tc>
          <w:tcPr>
            <w:tcW w:w="3420" w:type="dxa"/>
          </w:tcPr>
          <w:p w:rsidR="00E30969" w:rsidRPr="007D5198" w:rsidRDefault="002824B2" w:rsidP="007D519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 w:rsidRPr="007D5198">
              <w:rPr>
                <w:rFonts w:ascii="Times New Roman" w:hAnsi="Times New Roman"/>
                <w:sz w:val="24"/>
                <w:szCs w:val="24"/>
              </w:rPr>
              <w:t>Look at putting survey in Canvas.</w:t>
            </w:r>
          </w:p>
          <w:p w:rsidR="007D5198" w:rsidRPr="007D5198" w:rsidRDefault="007D5198" w:rsidP="007D519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 scripting.</w:t>
            </w:r>
          </w:p>
        </w:tc>
      </w:tr>
      <w:tr w:rsidR="00E30969" w:rsidTr="00E30969">
        <w:tc>
          <w:tcPr>
            <w:tcW w:w="1915" w:type="dxa"/>
          </w:tcPr>
          <w:p w:rsidR="00E30969" w:rsidRDefault="00E30969" w:rsidP="00E30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October, 2012</w:t>
            </w:r>
          </w:p>
        </w:tc>
        <w:tc>
          <w:tcPr>
            <w:tcW w:w="4763" w:type="dxa"/>
          </w:tcPr>
          <w:p w:rsidR="00E30969" w:rsidRPr="00E30969" w:rsidRDefault="00E30969" w:rsidP="00E3096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Implement survey and focus groups for data gathering.</w:t>
            </w:r>
          </w:p>
        </w:tc>
        <w:tc>
          <w:tcPr>
            <w:tcW w:w="3420" w:type="dxa"/>
          </w:tcPr>
          <w:p w:rsidR="00E30969" w:rsidRDefault="00E30969" w:rsidP="00E30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69" w:rsidTr="00E30969">
        <w:tc>
          <w:tcPr>
            <w:tcW w:w="1915" w:type="dxa"/>
          </w:tcPr>
          <w:p w:rsidR="00E30969" w:rsidRDefault="00E30969" w:rsidP="00E30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November, 2012</w:t>
            </w:r>
          </w:p>
        </w:tc>
        <w:tc>
          <w:tcPr>
            <w:tcW w:w="4763" w:type="dxa"/>
          </w:tcPr>
          <w:p w:rsidR="00E30969" w:rsidRDefault="00E30969" w:rsidP="00E30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Continue to collect data.</w:t>
            </w:r>
          </w:p>
        </w:tc>
        <w:tc>
          <w:tcPr>
            <w:tcW w:w="3420" w:type="dxa"/>
          </w:tcPr>
          <w:p w:rsidR="00E30969" w:rsidRDefault="00E30969" w:rsidP="00E30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69" w:rsidTr="00E30969">
        <w:tc>
          <w:tcPr>
            <w:tcW w:w="1915" w:type="dxa"/>
          </w:tcPr>
          <w:p w:rsidR="00E30969" w:rsidRDefault="00E30969" w:rsidP="00E30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December, 2012</w:t>
            </w:r>
          </w:p>
        </w:tc>
        <w:tc>
          <w:tcPr>
            <w:tcW w:w="4763" w:type="dxa"/>
          </w:tcPr>
          <w:p w:rsidR="00E30969" w:rsidRDefault="007D5198" w:rsidP="00E30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Combine and analyze</w:t>
            </w:r>
            <w:r w:rsidR="00E30969">
              <w:rPr>
                <w:rFonts w:ascii="Times New Roman" w:hAnsi="Times New Roman"/>
                <w:sz w:val="24"/>
                <w:szCs w:val="24"/>
              </w:rPr>
              <w:t xml:space="preserve"> data.</w:t>
            </w:r>
          </w:p>
        </w:tc>
        <w:tc>
          <w:tcPr>
            <w:tcW w:w="3420" w:type="dxa"/>
          </w:tcPr>
          <w:p w:rsidR="00E30969" w:rsidRDefault="00E30969" w:rsidP="00E30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69" w:rsidTr="00E30969">
        <w:tc>
          <w:tcPr>
            <w:tcW w:w="1915" w:type="dxa"/>
          </w:tcPr>
          <w:p w:rsidR="00E30969" w:rsidRDefault="002824B2" w:rsidP="00E30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January, 2013</w:t>
            </w:r>
          </w:p>
        </w:tc>
        <w:tc>
          <w:tcPr>
            <w:tcW w:w="4763" w:type="dxa"/>
          </w:tcPr>
          <w:p w:rsidR="00E30969" w:rsidRDefault="00E30969" w:rsidP="00E3096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Report results of data information.</w:t>
            </w:r>
          </w:p>
          <w:p w:rsidR="00E30969" w:rsidRDefault="00E30969" w:rsidP="00E3096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Have an in</w:t>
            </w:r>
            <w:r w:rsidR="00DA3BB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service for faculty to relay results of data.</w:t>
            </w:r>
          </w:p>
          <w:p w:rsidR="002824B2" w:rsidRPr="00E30969" w:rsidRDefault="00DA3BB4" w:rsidP="007D519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Introduce suggestions</w:t>
            </w:r>
            <w:r w:rsidR="002824B2">
              <w:rPr>
                <w:rFonts w:ascii="Times New Roman" w:hAnsi="Times New Roman"/>
                <w:sz w:val="24"/>
                <w:szCs w:val="24"/>
              </w:rPr>
              <w:t xml:space="preserve"> for learner outcomes?</w:t>
            </w:r>
          </w:p>
        </w:tc>
        <w:tc>
          <w:tcPr>
            <w:tcW w:w="3420" w:type="dxa"/>
          </w:tcPr>
          <w:p w:rsidR="00E30969" w:rsidRPr="002824B2" w:rsidRDefault="00DA3BB4" w:rsidP="00282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Seek</w:t>
            </w:r>
            <w:r w:rsidR="002824B2">
              <w:rPr>
                <w:rFonts w:ascii="Times New Roman" w:hAnsi="Times New Roman"/>
                <w:sz w:val="24"/>
                <w:szCs w:val="24"/>
              </w:rPr>
              <w:t xml:space="preserve"> approval/</w:t>
            </w:r>
            <w:r>
              <w:rPr>
                <w:rFonts w:ascii="Times New Roman" w:hAnsi="Times New Roman"/>
                <w:sz w:val="24"/>
                <w:szCs w:val="24"/>
              </w:rPr>
              <w:t>consensus</w:t>
            </w:r>
            <w:r w:rsidR="002824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969" w:rsidTr="00E30969">
        <w:tc>
          <w:tcPr>
            <w:tcW w:w="1915" w:type="dxa"/>
          </w:tcPr>
          <w:p w:rsidR="00E30969" w:rsidRDefault="002824B2" w:rsidP="00E30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February, 2013</w:t>
            </w:r>
          </w:p>
        </w:tc>
        <w:tc>
          <w:tcPr>
            <w:tcW w:w="4763" w:type="dxa"/>
          </w:tcPr>
          <w:p w:rsidR="00E30969" w:rsidRDefault="00E30969" w:rsidP="00E3096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Assess how the current GE is and if or what revisions need to be made.</w:t>
            </w:r>
          </w:p>
          <w:p w:rsidR="00E30969" w:rsidRPr="00E30969" w:rsidRDefault="007D5198" w:rsidP="00E3096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Determine</w:t>
            </w:r>
            <w:r w:rsidR="00E30969">
              <w:rPr>
                <w:rFonts w:ascii="Times New Roman" w:hAnsi="Times New Roman"/>
                <w:sz w:val="24"/>
                <w:szCs w:val="24"/>
              </w:rPr>
              <w:t xml:space="preserve"> the goal of GBC Gen Ed.</w:t>
            </w:r>
          </w:p>
        </w:tc>
        <w:tc>
          <w:tcPr>
            <w:tcW w:w="3420" w:type="dxa"/>
          </w:tcPr>
          <w:p w:rsidR="00E30969" w:rsidRDefault="00E30969" w:rsidP="00E30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969" w:rsidTr="00E30969">
        <w:tc>
          <w:tcPr>
            <w:tcW w:w="1915" w:type="dxa"/>
          </w:tcPr>
          <w:p w:rsidR="00E30969" w:rsidRDefault="002824B2" w:rsidP="00E30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March, 2013</w:t>
            </w:r>
          </w:p>
        </w:tc>
        <w:tc>
          <w:tcPr>
            <w:tcW w:w="4763" w:type="dxa"/>
          </w:tcPr>
          <w:p w:rsidR="00E30969" w:rsidRDefault="007D5198" w:rsidP="00E3096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Work on learner o</w:t>
            </w:r>
            <w:r w:rsidR="00E30969">
              <w:rPr>
                <w:rFonts w:ascii="Times New Roman" w:hAnsi="Times New Roman"/>
                <w:sz w:val="24"/>
                <w:szCs w:val="24"/>
              </w:rPr>
              <w:t>utcomes.</w:t>
            </w:r>
          </w:p>
          <w:p w:rsidR="002824B2" w:rsidRPr="007D5198" w:rsidRDefault="002824B2" w:rsidP="007D5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30969" w:rsidRDefault="007D5198" w:rsidP="00E30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Collaborate with the assessment committee.</w:t>
            </w:r>
          </w:p>
        </w:tc>
      </w:tr>
      <w:tr w:rsidR="008B4FF1" w:rsidTr="00E30969">
        <w:tc>
          <w:tcPr>
            <w:tcW w:w="1915" w:type="dxa"/>
          </w:tcPr>
          <w:p w:rsidR="008B4FF1" w:rsidRDefault="002824B2" w:rsidP="00E30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April, 2013</w:t>
            </w:r>
          </w:p>
        </w:tc>
        <w:tc>
          <w:tcPr>
            <w:tcW w:w="4763" w:type="dxa"/>
          </w:tcPr>
          <w:p w:rsidR="008B4FF1" w:rsidRDefault="007D5198" w:rsidP="008B4FF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Work on learner o</w:t>
            </w:r>
            <w:r w:rsidR="008B4FF1">
              <w:rPr>
                <w:rFonts w:ascii="Times New Roman" w:hAnsi="Times New Roman"/>
                <w:sz w:val="24"/>
                <w:szCs w:val="24"/>
              </w:rPr>
              <w:t>utcomes and are they assessable?</w:t>
            </w:r>
          </w:p>
          <w:p w:rsidR="008B4FF1" w:rsidRPr="008B4FF1" w:rsidRDefault="008B4FF1" w:rsidP="008B4FF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Look at VALUE rubrics.</w:t>
            </w:r>
          </w:p>
        </w:tc>
        <w:tc>
          <w:tcPr>
            <w:tcW w:w="3420" w:type="dxa"/>
          </w:tcPr>
          <w:p w:rsidR="008B4FF1" w:rsidRDefault="008B4FF1" w:rsidP="00E30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FF1" w:rsidTr="00E30969">
        <w:tc>
          <w:tcPr>
            <w:tcW w:w="1915" w:type="dxa"/>
          </w:tcPr>
          <w:p w:rsidR="008B4FF1" w:rsidRDefault="002824B2" w:rsidP="00E309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May, 2013</w:t>
            </w:r>
          </w:p>
        </w:tc>
        <w:tc>
          <w:tcPr>
            <w:tcW w:w="4763" w:type="dxa"/>
          </w:tcPr>
          <w:p w:rsidR="008B4FF1" w:rsidRPr="008B4FF1" w:rsidRDefault="007D5198" w:rsidP="008B4FF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 learner o</w:t>
            </w:r>
            <w:r w:rsidR="008B4FF1">
              <w:rPr>
                <w:rFonts w:ascii="Times New Roman" w:hAnsi="Times New Roman"/>
                <w:sz w:val="24"/>
                <w:szCs w:val="24"/>
              </w:rPr>
              <w:t>utcomes to Faculty Senate and other focus groups for feedback and inquiry.</w:t>
            </w:r>
          </w:p>
        </w:tc>
        <w:tc>
          <w:tcPr>
            <w:tcW w:w="3420" w:type="dxa"/>
          </w:tcPr>
          <w:p w:rsidR="008B4FF1" w:rsidRDefault="008B4FF1" w:rsidP="00E30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AC0" w:rsidRPr="00BC2AC0" w:rsidRDefault="00BC2AC0" w:rsidP="00BC2A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4B2" w:rsidRDefault="002824B2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4B2" w:rsidRDefault="002824B2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4B2" w:rsidRDefault="002824B2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4B2" w:rsidRDefault="002824B2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4B2" w:rsidRDefault="002824B2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4B2" w:rsidRDefault="002824B2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4B2" w:rsidRDefault="002824B2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4B2" w:rsidRDefault="002824B2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4B2" w:rsidRDefault="002824B2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BB4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00B8" w:rsidRDefault="00F100B8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0969" w:rsidRDefault="008B4FF1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482B">
        <w:rPr>
          <w:rFonts w:ascii="Times New Roman" w:hAnsi="Times New Roman"/>
          <w:b/>
          <w:sz w:val="24"/>
          <w:szCs w:val="24"/>
        </w:rPr>
        <w:t>FIVE YEAR OUTLOOK</w:t>
      </w:r>
      <w:r w:rsidR="0080482B">
        <w:rPr>
          <w:rFonts w:ascii="Times New Roman" w:hAnsi="Times New Roman"/>
          <w:b/>
          <w:sz w:val="24"/>
          <w:szCs w:val="24"/>
        </w:rPr>
        <w:t>/STRATEGIC PLAN</w:t>
      </w:r>
      <w:r w:rsidRPr="0080482B">
        <w:rPr>
          <w:rFonts w:ascii="Times New Roman" w:hAnsi="Times New Roman"/>
          <w:b/>
          <w:sz w:val="24"/>
          <w:szCs w:val="24"/>
        </w:rPr>
        <w:t>:</w:t>
      </w:r>
    </w:p>
    <w:p w:rsidR="00DA3BB4" w:rsidRPr="0080482B" w:rsidRDefault="00DA3BB4" w:rsidP="008B4F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4FF1" w:rsidRDefault="008B4FF1" w:rsidP="008B4F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five years we hope we have a completed review, revision</w:t>
      </w:r>
      <w:r w:rsidR="0080482B">
        <w:rPr>
          <w:rFonts w:ascii="Times New Roman" w:hAnsi="Times New Roman"/>
          <w:sz w:val="24"/>
          <w:szCs w:val="24"/>
        </w:rPr>
        <w:t xml:space="preserve"> and implemented changes in GBC General Education Program while reflecting the mission.  We, also, will have a program effectiveness and assessment plan in place.</w:t>
      </w:r>
    </w:p>
    <w:p w:rsidR="0080482B" w:rsidRDefault="0080482B" w:rsidP="008B4F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FF1" w:rsidRDefault="008B4FF1" w:rsidP="008048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0482B">
        <w:rPr>
          <w:rFonts w:ascii="Times New Roman" w:hAnsi="Times New Roman"/>
          <w:b/>
          <w:sz w:val="24"/>
          <w:szCs w:val="24"/>
        </w:rPr>
        <w:t>Year One</w:t>
      </w:r>
      <w:r>
        <w:rPr>
          <w:rFonts w:ascii="Times New Roman" w:hAnsi="Times New Roman"/>
          <w:sz w:val="24"/>
          <w:szCs w:val="24"/>
        </w:rPr>
        <w:t>-</w:t>
      </w:r>
      <w:r w:rsidR="0080482B">
        <w:rPr>
          <w:rFonts w:ascii="Times New Roman" w:hAnsi="Times New Roman"/>
          <w:sz w:val="24"/>
          <w:szCs w:val="24"/>
        </w:rPr>
        <w:t xml:space="preserve">Educate, </w:t>
      </w:r>
      <w:r w:rsidR="002824B2">
        <w:rPr>
          <w:rFonts w:ascii="Times New Roman" w:hAnsi="Times New Roman"/>
          <w:sz w:val="24"/>
          <w:szCs w:val="24"/>
        </w:rPr>
        <w:t xml:space="preserve">listen, </w:t>
      </w:r>
      <w:r w:rsidR="0080482B">
        <w:rPr>
          <w:rFonts w:ascii="Times New Roman" w:hAnsi="Times New Roman"/>
          <w:sz w:val="24"/>
          <w:szCs w:val="24"/>
        </w:rPr>
        <w:t>gather data and develop General Education Program learner outcomes.</w:t>
      </w:r>
    </w:p>
    <w:p w:rsidR="0080482B" w:rsidRDefault="0080482B" w:rsidP="008048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Two</w:t>
      </w:r>
      <w:r w:rsidRPr="0080482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Educate,</w:t>
      </w:r>
      <w:r w:rsidR="002824B2">
        <w:rPr>
          <w:rFonts w:ascii="Times New Roman" w:hAnsi="Times New Roman"/>
          <w:sz w:val="24"/>
          <w:szCs w:val="24"/>
        </w:rPr>
        <w:t xml:space="preserve"> prelim mapping of courses, </w:t>
      </w:r>
      <w:r>
        <w:rPr>
          <w:rFonts w:ascii="Times New Roman" w:hAnsi="Times New Roman"/>
          <w:sz w:val="24"/>
          <w:szCs w:val="24"/>
        </w:rPr>
        <w:t>process, and develop the General Education Program</w:t>
      </w:r>
      <w:r w:rsidR="007D5198">
        <w:rPr>
          <w:rFonts w:ascii="Times New Roman" w:hAnsi="Times New Roman"/>
          <w:sz w:val="24"/>
          <w:szCs w:val="24"/>
        </w:rPr>
        <w:t>, as well as, start assessment.</w:t>
      </w:r>
    </w:p>
    <w:p w:rsidR="0080482B" w:rsidRDefault="0080482B" w:rsidP="008048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Three</w:t>
      </w:r>
      <w:r w:rsidR="007D5198">
        <w:rPr>
          <w:rFonts w:ascii="Times New Roman" w:hAnsi="Times New Roman"/>
          <w:b/>
          <w:sz w:val="24"/>
          <w:szCs w:val="24"/>
        </w:rPr>
        <w:t>-</w:t>
      </w:r>
      <w:r w:rsidR="007D5198">
        <w:rPr>
          <w:rFonts w:ascii="Times New Roman" w:hAnsi="Times New Roman"/>
          <w:sz w:val="24"/>
          <w:szCs w:val="24"/>
        </w:rPr>
        <w:t xml:space="preserve">Launch initial </w:t>
      </w:r>
      <w:r>
        <w:rPr>
          <w:rFonts w:ascii="Times New Roman" w:hAnsi="Times New Roman"/>
          <w:sz w:val="24"/>
          <w:szCs w:val="24"/>
        </w:rPr>
        <w:t>assessment</w:t>
      </w:r>
      <w:r w:rsidR="002824B2">
        <w:rPr>
          <w:rFonts w:ascii="Times New Roman" w:hAnsi="Times New Roman"/>
          <w:sz w:val="24"/>
          <w:szCs w:val="24"/>
        </w:rPr>
        <w:t>, general mapping of courses</w:t>
      </w:r>
      <w:r>
        <w:rPr>
          <w:rFonts w:ascii="Times New Roman" w:hAnsi="Times New Roman"/>
          <w:sz w:val="24"/>
          <w:szCs w:val="24"/>
        </w:rPr>
        <w:t xml:space="preserve"> </w:t>
      </w:r>
      <w:r w:rsidR="00DA3BB4">
        <w:rPr>
          <w:rFonts w:ascii="Times New Roman" w:hAnsi="Times New Roman"/>
          <w:sz w:val="24"/>
          <w:szCs w:val="24"/>
        </w:rPr>
        <w:t>and implementation</w:t>
      </w:r>
      <w:r>
        <w:rPr>
          <w:rFonts w:ascii="Times New Roman" w:hAnsi="Times New Roman"/>
          <w:sz w:val="24"/>
          <w:szCs w:val="24"/>
        </w:rPr>
        <w:t>.</w:t>
      </w:r>
    </w:p>
    <w:p w:rsidR="0080482B" w:rsidRDefault="0080482B" w:rsidP="008048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Four</w:t>
      </w:r>
      <w:r w:rsidRPr="0080482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Pilot the program revisions</w:t>
      </w:r>
      <w:r w:rsidR="007D5198">
        <w:rPr>
          <w:rFonts w:ascii="Times New Roman" w:hAnsi="Times New Roman"/>
          <w:sz w:val="24"/>
          <w:szCs w:val="24"/>
        </w:rPr>
        <w:t>, reflect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7D5198">
        <w:rPr>
          <w:rFonts w:ascii="Times New Roman" w:hAnsi="Times New Roman"/>
          <w:sz w:val="24"/>
          <w:szCs w:val="24"/>
        </w:rPr>
        <w:t>re-assess</w:t>
      </w:r>
      <w:r>
        <w:rPr>
          <w:rFonts w:ascii="Times New Roman" w:hAnsi="Times New Roman"/>
          <w:sz w:val="24"/>
          <w:szCs w:val="24"/>
        </w:rPr>
        <w:t>.</w:t>
      </w:r>
    </w:p>
    <w:p w:rsidR="0080482B" w:rsidRDefault="0080482B" w:rsidP="008048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 Five</w:t>
      </w:r>
      <w:r w:rsidRPr="0080482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Assess program effectiveness and Learner Outcomes</w:t>
      </w:r>
    </w:p>
    <w:p w:rsidR="0080482B" w:rsidRDefault="0080482B" w:rsidP="0078308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100B8" w:rsidRDefault="00F100B8" w:rsidP="008048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482B" w:rsidRPr="0078308C" w:rsidRDefault="0080482B" w:rsidP="008048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308C">
        <w:rPr>
          <w:rFonts w:ascii="Times New Roman" w:hAnsi="Times New Roman"/>
          <w:b/>
          <w:sz w:val="24"/>
          <w:szCs w:val="24"/>
        </w:rPr>
        <w:lastRenderedPageBreak/>
        <w:t>How can we help the college meet these goals?</w:t>
      </w:r>
    </w:p>
    <w:p w:rsidR="0080482B" w:rsidRPr="00DA3BB4" w:rsidRDefault="0080482B" w:rsidP="00DA3BB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A3BB4">
        <w:rPr>
          <w:rFonts w:ascii="Times New Roman" w:hAnsi="Times New Roman"/>
          <w:sz w:val="24"/>
          <w:szCs w:val="24"/>
        </w:rPr>
        <w:t xml:space="preserve"> By educating the community, focus groups, students and faculty regarding possible changes, general education and learner outcomes.</w:t>
      </w:r>
    </w:p>
    <w:p w:rsidR="0080482B" w:rsidRDefault="0080482B" w:rsidP="0080482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reference material to strengthen our stance.</w:t>
      </w:r>
    </w:p>
    <w:p w:rsidR="0080482B" w:rsidRDefault="0080482B" w:rsidP="0080482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Communicate.</w:t>
      </w:r>
    </w:p>
    <w:p w:rsidR="0080482B" w:rsidRDefault="0080482B" w:rsidP="007830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308C" w:rsidRPr="0078308C" w:rsidRDefault="0078308C" w:rsidP="007830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308C">
        <w:rPr>
          <w:rFonts w:ascii="Times New Roman" w:hAnsi="Times New Roman"/>
          <w:b/>
          <w:sz w:val="24"/>
          <w:szCs w:val="24"/>
        </w:rPr>
        <w:t>What help do you need to support the advancement of these goals over time?</w:t>
      </w:r>
    </w:p>
    <w:p w:rsidR="0078308C" w:rsidRDefault="0078308C" w:rsidP="0078308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Faculty and student buy</w:t>
      </w:r>
      <w:r w:rsidR="00DA3BB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in.</w:t>
      </w:r>
    </w:p>
    <w:p w:rsidR="0078308C" w:rsidRDefault="0078308C" w:rsidP="0078308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support</w:t>
      </w:r>
    </w:p>
    <w:p w:rsidR="0078308C" w:rsidRDefault="0078308C" w:rsidP="0078308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commitment and guidance for continued advancement</w:t>
      </w:r>
    </w:p>
    <w:p w:rsidR="0078308C" w:rsidRDefault="0078308C" w:rsidP="007830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308C" w:rsidRPr="0078308C" w:rsidRDefault="0078308C" w:rsidP="007830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308C">
        <w:rPr>
          <w:rFonts w:ascii="Times New Roman" w:hAnsi="Times New Roman"/>
          <w:b/>
          <w:sz w:val="24"/>
          <w:szCs w:val="24"/>
        </w:rPr>
        <w:t>How will you know the work has been successful?</w:t>
      </w:r>
    </w:p>
    <w:p w:rsidR="0078308C" w:rsidRDefault="0078308C" w:rsidP="0078308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Assessment plan</w:t>
      </w:r>
    </w:p>
    <w:p w:rsidR="0078308C" w:rsidRPr="0078308C" w:rsidRDefault="0078308C" w:rsidP="0078308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Program Effectiveness</w:t>
      </w:r>
    </w:p>
    <w:p w:rsidR="0078308C" w:rsidRDefault="0078308C" w:rsidP="0078308C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08C">
        <w:rPr>
          <w:rFonts w:ascii="Times New Roman" w:hAnsi="Times New Roman"/>
          <w:sz w:val="24"/>
          <w:szCs w:val="24"/>
        </w:rPr>
        <w:t>-Employer surveys</w:t>
      </w:r>
    </w:p>
    <w:p w:rsidR="0078308C" w:rsidRDefault="0078308C" w:rsidP="0078308C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08C">
        <w:rPr>
          <w:rFonts w:ascii="Times New Roman" w:hAnsi="Times New Roman"/>
          <w:sz w:val="24"/>
          <w:szCs w:val="24"/>
        </w:rPr>
        <w:t>-Graduate surveys</w:t>
      </w:r>
    </w:p>
    <w:p w:rsidR="0078308C" w:rsidRDefault="0078308C" w:rsidP="0078308C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08C">
        <w:rPr>
          <w:rFonts w:ascii="Times New Roman" w:hAnsi="Times New Roman"/>
          <w:sz w:val="24"/>
          <w:szCs w:val="24"/>
        </w:rPr>
        <w:t>-Faculty/Administration surveys</w:t>
      </w:r>
    </w:p>
    <w:p w:rsidR="0078308C" w:rsidRDefault="0078308C" w:rsidP="0078308C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308C">
        <w:rPr>
          <w:rFonts w:ascii="Times New Roman" w:hAnsi="Times New Roman"/>
          <w:sz w:val="24"/>
          <w:szCs w:val="24"/>
        </w:rPr>
        <w:t>-IDEA results</w:t>
      </w:r>
    </w:p>
    <w:p w:rsidR="007D5198" w:rsidRPr="0078308C" w:rsidRDefault="00DA3BB4" w:rsidP="0078308C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D5198">
        <w:rPr>
          <w:rFonts w:ascii="Times New Roman" w:hAnsi="Times New Roman"/>
          <w:sz w:val="24"/>
          <w:szCs w:val="24"/>
        </w:rPr>
        <w:t>ccreditation</w:t>
      </w:r>
    </w:p>
    <w:p w:rsidR="0078308C" w:rsidRDefault="0078308C" w:rsidP="007830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308C" w:rsidRDefault="002824B2" w:rsidP="002824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24B2">
        <w:rPr>
          <w:rFonts w:ascii="Times New Roman" w:hAnsi="Times New Roman"/>
          <w:b/>
          <w:sz w:val="24"/>
          <w:szCs w:val="24"/>
        </w:rPr>
        <w:t>CHALLENGES: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OPPORTUNITIES:</w:t>
      </w:r>
    </w:p>
    <w:p w:rsidR="002824B2" w:rsidRDefault="002824B2" w:rsidP="002824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4B2" w:rsidRDefault="007D5198" w:rsidP="002824B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Faculty buy-</w:t>
      </w:r>
      <w:r w:rsidR="002824B2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>/understanding</w:t>
      </w:r>
      <w:r>
        <w:rPr>
          <w:rFonts w:ascii="Times New Roman" w:hAnsi="Times New Roman"/>
          <w:sz w:val="24"/>
          <w:szCs w:val="24"/>
        </w:rPr>
        <w:tab/>
      </w:r>
      <w:r w:rsidR="002824B2">
        <w:rPr>
          <w:rFonts w:ascii="Times New Roman" w:hAnsi="Times New Roman"/>
          <w:sz w:val="24"/>
          <w:szCs w:val="24"/>
        </w:rPr>
        <w:t>1.  Reward system</w:t>
      </w:r>
    </w:p>
    <w:p w:rsidR="002824B2" w:rsidRDefault="002824B2" w:rsidP="002824B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Campus buy</w:t>
      </w:r>
      <w:r w:rsidR="007D519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  Website</w:t>
      </w:r>
    </w:p>
    <w:p w:rsidR="002824B2" w:rsidRDefault="002824B2" w:rsidP="002824B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Diversity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 Facebook</w:t>
      </w:r>
      <w:r w:rsidR="007D5198">
        <w:rPr>
          <w:rFonts w:ascii="Times New Roman" w:hAnsi="Times New Roman"/>
          <w:sz w:val="24"/>
          <w:szCs w:val="24"/>
        </w:rPr>
        <w:t>-use existing</w:t>
      </w:r>
    </w:p>
    <w:p w:rsidR="007D5198" w:rsidRDefault="007D5198" w:rsidP="002824B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Too many changes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 Community and faculty development</w:t>
      </w:r>
    </w:p>
    <w:p w:rsidR="007D5198" w:rsidRDefault="007D5198" w:rsidP="002824B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president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  Use expertise of existing faculty</w:t>
      </w:r>
    </w:p>
    <w:p w:rsidR="007D5198" w:rsidRDefault="007D5198" w:rsidP="002824B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Many degree tracks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6.  Write to the students so they understand</w:t>
      </w:r>
    </w:p>
    <w:p w:rsidR="007D5198" w:rsidRPr="007D5198" w:rsidRDefault="007D5198" w:rsidP="007D519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(AA, AS, AAS, BA, BAS</w:t>
      </w:r>
      <w:r w:rsidR="00DA3BB4">
        <w:rPr>
          <w:rFonts w:ascii="Times New Roman" w:hAnsi="Times New Roman"/>
          <w:sz w:val="24"/>
          <w:szCs w:val="24"/>
        </w:rPr>
        <w:t>)</w:t>
      </w:r>
      <w:r w:rsidR="00DA3BB4">
        <w:rPr>
          <w:rFonts w:ascii="Times New Roman" w:hAnsi="Times New Roman"/>
          <w:sz w:val="24"/>
          <w:szCs w:val="24"/>
        </w:rPr>
        <w:tab/>
      </w:r>
      <w:r w:rsidR="00DA3BB4">
        <w:rPr>
          <w:rFonts w:ascii="Times New Roman" w:hAnsi="Times New Roman"/>
          <w:sz w:val="24"/>
          <w:szCs w:val="24"/>
        </w:rPr>
        <w:tab/>
        <w:t>7.  Courtesy to all-change the culture</w:t>
      </w:r>
    </w:p>
    <w:p w:rsidR="00DA3BB4" w:rsidRDefault="007D5198" w:rsidP="002824B2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</w:t>
      </w:r>
      <w:r w:rsidR="00DA3BB4">
        <w:rPr>
          <w:rFonts w:ascii="Times New Roman" w:hAnsi="Times New Roman"/>
          <w:sz w:val="24"/>
          <w:szCs w:val="24"/>
        </w:rPr>
        <w:t xml:space="preserve">ity </w:t>
      </w:r>
      <w:r>
        <w:rPr>
          <w:rFonts w:ascii="Times New Roman" w:hAnsi="Times New Roman"/>
          <w:sz w:val="24"/>
          <w:szCs w:val="24"/>
        </w:rPr>
        <w:t>of sustaining program</w:t>
      </w:r>
      <w:r>
        <w:rPr>
          <w:rFonts w:ascii="Times New Roman" w:hAnsi="Times New Roman"/>
          <w:sz w:val="24"/>
          <w:szCs w:val="24"/>
        </w:rPr>
        <w:tab/>
      </w:r>
      <w:r w:rsidR="00DA3BB4">
        <w:rPr>
          <w:rFonts w:ascii="Times New Roman" w:hAnsi="Times New Roman"/>
          <w:sz w:val="24"/>
          <w:szCs w:val="24"/>
        </w:rPr>
        <w:t>8.  Education of all focus groups</w:t>
      </w:r>
    </w:p>
    <w:p w:rsidR="00DA3BB4" w:rsidRDefault="00DA3BB4" w:rsidP="00DA3BB4">
      <w:pPr>
        <w:pStyle w:val="ListParagraph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9.Pattern of study for departments.</w:t>
      </w:r>
    </w:p>
    <w:p w:rsidR="00F327D2" w:rsidRDefault="00F327D2" w:rsidP="00DA3BB4">
      <w:pPr>
        <w:pStyle w:val="ListParagraph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</w:p>
    <w:p w:rsidR="00F327D2" w:rsidRDefault="00F327D2" w:rsidP="00DA3BB4">
      <w:pPr>
        <w:pStyle w:val="ListParagraph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</w:p>
    <w:p w:rsidR="00F327D2" w:rsidRDefault="00F327D2" w:rsidP="00F327D2">
      <w:pPr>
        <w:pStyle w:val="ListParagraph"/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F327D2" w:rsidRDefault="00F327D2" w:rsidP="00F327D2">
      <w:pPr>
        <w:pStyle w:val="ListParagraph"/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F327D2" w:rsidRDefault="00F327D2" w:rsidP="00F327D2">
      <w:pPr>
        <w:pStyle w:val="ListParagraph"/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F327D2" w:rsidRDefault="00F327D2" w:rsidP="00F327D2">
      <w:pPr>
        <w:pStyle w:val="ListParagraph"/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F327D2" w:rsidRDefault="00F327D2" w:rsidP="00F327D2">
      <w:pPr>
        <w:pStyle w:val="ListParagraph"/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F327D2" w:rsidRDefault="00F327D2" w:rsidP="00F327D2">
      <w:pPr>
        <w:pStyle w:val="ListParagraph"/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F327D2" w:rsidRDefault="00F327D2" w:rsidP="00F327D2">
      <w:pPr>
        <w:pStyle w:val="ListParagraph"/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F327D2" w:rsidRDefault="00F327D2" w:rsidP="00F327D2">
      <w:pPr>
        <w:pStyle w:val="ListParagraph"/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F327D2" w:rsidRDefault="00F327D2" w:rsidP="00F327D2">
      <w:pPr>
        <w:pStyle w:val="ListParagraph"/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F327D2" w:rsidRDefault="00F327D2" w:rsidP="00F327D2">
      <w:pPr>
        <w:pStyle w:val="ListParagraph"/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F327D2" w:rsidRDefault="00F327D2" w:rsidP="00F327D2">
      <w:pPr>
        <w:pStyle w:val="ListParagraph"/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F327D2" w:rsidRDefault="00F327D2" w:rsidP="00F327D2">
      <w:pPr>
        <w:pStyle w:val="ListParagraph"/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F327D2" w:rsidRDefault="00F327D2" w:rsidP="00F327D2">
      <w:pPr>
        <w:pStyle w:val="ListParagraph"/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F327D2" w:rsidRDefault="00F327D2" w:rsidP="00F327D2">
      <w:pPr>
        <w:pStyle w:val="ListParagraph"/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F327D2" w:rsidRDefault="00F327D2" w:rsidP="00F327D2">
      <w:pPr>
        <w:pStyle w:val="ListParagraph"/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F327D2" w:rsidRDefault="00F327D2" w:rsidP="00F327D2">
      <w:pPr>
        <w:pStyle w:val="ListParagraph"/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</w:p>
    <w:p w:rsidR="002824B2" w:rsidRPr="002824B2" w:rsidRDefault="007D5198" w:rsidP="00DA3BB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824B2" w:rsidRPr="002824B2" w:rsidSect="00DA3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95E" w:rsidRDefault="0043795E" w:rsidP="00F100B8">
      <w:pPr>
        <w:spacing w:after="0" w:line="240" w:lineRule="auto"/>
      </w:pPr>
      <w:r>
        <w:separator/>
      </w:r>
    </w:p>
  </w:endnote>
  <w:endnote w:type="continuationSeparator" w:id="0">
    <w:p w:rsidR="0043795E" w:rsidRDefault="0043795E" w:rsidP="00F1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68" w:rsidRDefault="00A22B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68" w:rsidRDefault="00A22B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68" w:rsidRDefault="00A22B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95E" w:rsidRDefault="0043795E" w:rsidP="00F100B8">
      <w:pPr>
        <w:spacing w:after="0" w:line="240" w:lineRule="auto"/>
      </w:pPr>
      <w:r>
        <w:separator/>
      </w:r>
    </w:p>
  </w:footnote>
  <w:footnote w:type="continuationSeparator" w:id="0">
    <w:p w:rsidR="0043795E" w:rsidRDefault="0043795E" w:rsidP="00F1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68" w:rsidRDefault="00A22B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68" w:rsidRDefault="00A22B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68" w:rsidRDefault="00A22B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0CD"/>
    <w:multiLevelType w:val="hybridMultilevel"/>
    <w:tmpl w:val="900457DA"/>
    <w:lvl w:ilvl="0" w:tplc="8C565B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F2E3A"/>
    <w:multiLevelType w:val="hybridMultilevel"/>
    <w:tmpl w:val="50BC9432"/>
    <w:lvl w:ilvl="0" w:tplc="026437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8D28B8"/>
    <w:multiLevelType w:val="hybridMultilevel"/>
    <w:tmpl w:val="50844312"/>
    <w:lvl w:ilvl="0" w:tplc="73CA6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34657"/>
    <w:multiLevelType w:val="hybridMultilevel"/>
    <w:tmpl w:val="FEB88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2054A"/>
    <w:multiLevelType w:val="hybridMultilevel"/>
    <w:tmpl w:val="54EC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7DE7"/>
    <w:multiLevelType w:val="hybridMultilevel"/>
    <w:tmpl w:val="5DBEA248"/>
    <w:lvl w:ilvl="0" w:tplc="4ADC4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9868B4"/>
    <w:multiLevelType w:val="hybridMultilevel"/>
    <w:tmpl w:val="82DA5E40"/>
    <w:lvl w:ilvl="0" w:tplc="77767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5B48BA"/>
    <w:multiLevelType w:val="hybridMultilevel"/>
    <w:tmpl w:val="EDEC18D0"/>
    <w:lvl w:ilvl="0" w:tplc="28EC60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DE0672"/>
    <w:multiLevelType w:val="hybridMultilevel"/>
    <w:tmpl w:val="A4D4DE4A"/>
    <w:lvl w:ilvl="0" w:tplc="4394FE2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1CD3713"/>
    <w:multiLevelType w:val="hybridMultilevel"/>
    <w:tmpl w:val="625E2470"/>
    <w:lvl w:ilvl="0" w:tplc="6292EC3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980C3F"/>
    <w:multiLevelType w:val="hybridMultilevel"/>
    <w:tmpl w:val="9D5EC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61231"/>
    <w:multiLevelType w:val="hybridMultilevel"/>
    <w:tmpl w:val="2310775E"/>
    <w:lvl w:ilvl="0" w:tplc="4560E5CA">
      <w:start w:val="1"/>
      <w:numFmt w:val="bullet"/>
      <w:lvlText w:val="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388B6863"/>
    <w:multiLevelType w:val="hybridMultilevel"/>
    <w:tmpl w:val="5B7283FA"/>
    <w:lvl w:ilvl="0" w:tplc="D61A5962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E9342F6"/>
    <w:multiLevelType w:val="hybridMultilevel"/>
    <w:tmpl w:val="1786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B2222"/>
    <w:multiLevelType w:val="hybridMultilevel"/>
    <w:tmpl w:val="D1C8A360"/>
    <w:lvl w:ilvl="0" w:tplc="8D22F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96568D"/>
    <w:multiLevelType w:val="hybridMultilevel"/>
    <w:tmpl w:val="16A88690"/>
    <w:lvl w:ilvl="0" w:tplc="11F0A7B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2F155D6"/>
    <w:multiLevelType w:val="hybridMultilevel"/>
    <w:tmpl w:val="B6E62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7159D"/>
    <w:multiLevelType w:val="hybridMultilevel"/>
    <w:tmpl w:val="A0C67350"/>
    <w:lvl w:ilvl="0" w:tplc="D85A7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953554"/>
    <w:multiLevelType w:val="hybridMultilevel"/>
    <w:tmpl w:val="4E3A9A26"/>
    <w:lvl w:ilvl="0" w:tplc="3508CFCC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66AD0"/>
    <w:multiLevelType w:val="hybridMultilevel"/>
    <w:tmpl w:val="EB58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02B7A"/>
    <w:multiLevelType w:val="hybridMultilevel"/>
    <w:tmpl w:val="BB7C020C"/>
    <w:lvl w:ilvl="0" w:tplc="373A2BC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0E920AC"/>
    <w:multiLevelType w:val="hybridMultilevel"/>
    <w:tmpl w:val="C45E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628FE"/>
    <w:multiLevelType w:val="hybridMultilevel"/>
    <w:tmpl w:val="1408E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E66EE"/>
    <w:multiLevelType w:val="hybridMultilevel"/>
    <w:tmpl w:val="9350D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C1B83"/>
    <w:multiLevelType w:val="hybridMultilevel"/>
    <w:tmpl w:val="2F344B5A"/>
    <w:lvl w:ilvl="0" w:tplc="9E4C3F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A448C2"/>
    <w:multiLevelType w:val="hybridMultilevel"/>
    <w:tmpl w:val="20106A18"/>
    <w:lvl w:ilvl="0" w:tplc="E0D86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F569E3"/>
    <w:multiLevelType w:val="hybridMultilevel"/>
    <w:tmpl w:val="1126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141F9"/>
    <w:multiLevelType w:val="hybridMultilevel"/>
    <w:tmpl w:val="43E868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65A47"/>
    <w:multiLevelType w:val="hybridMultilevel"/>
    <w:tmpl w:val="DE60BD30"/>
    <w:lvl w:ilvl="0" w:tplc="F4C26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33B1C"/>
    <w:multiLevelType w:val="hybridMultilevel"/>
    <w:tmpl w:val="95ECFB78"/>
    <w:lvl w:ilvl="0" w:tplc="8700751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>
    <w:nsid w:val="78B16B87"/>
    <w:multiLevelType w:val="hybridMultilevel"/>
    <w:tmpl w:val="0C4C0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05039"/>
    <w:multiLevelType w:val="hybridMultilevel"/>
    <w:tmpl w:val="56D252CE"/>
    <w:lvl w:ilvl="0" w:tplc="38A6B63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6"/>
  </w:num>
  <w:num w:numId="2">
    <w:abstractNumId w:val="6"/>
  </w:num>
  <w:num w:numId="3">
    <w:abstractNumId w:val="0"/>
  </w:num>
  <w:num w:numId="4">
    <w:abstractNumId w:val="1"/>
  </w:num>
  <w:num w:numId="5">
    <w:abstractNumId w:val="28"/>
  </w:num>
  <w:num w:numId="6">
    <w:abstractNumId w:val="18"/>
  </w:num>
  <w:num w:numId="7">
    <w:abstractNumId w:val="27"/>
  </w:num>
  <w:num w:numId="8">
    <w:abstractNumId w:val="31"/>
  </w:num>
  <w:num w:numId="9">
    <w:abstractNumId w:val="12"/>
  </w:num>
  <w:num w:numId="10">
    <w:abstractNumId w:val="15"/>
  </w:num>
  <w:num w:numId="11">
    <w:abstractNumId w:val="29"/>
  </w:num>
  <w:num w:numId="12">
    <w:abstractNumId w:val="8"/>
  </w:num>
  <w:num w:numId="13">
    <w:abstractNumId w:val="20"/>
  </w:num>
  <w:num w:numId="14">
    <w:abstractNumId w:val="4"/>
  </w:num>
  <w:num w:numId="15">
    <w:abstractNumId w:val="9"/>
  </w:num>
  <w:num w:numId="16">
    <w:abstractNumId w:val="16"/>
  </w:num>
  <w:num w:numId="17">
    <w:abstractNumId w:val="25"/>
  </w:num>
  <w:num w:numId="18">
    <w:abstractNumId w:val="5"/>
  </w:num>
  <w:num w:numId="19">
    <w:abstractNumId w:val="24"/>
  </w:num>
  <w:num w:numId="20">
    <w:abstractNumId w:val="17"/>
  </w:num>
  <w:num w:numId="21">
    <w:abstractNumId w:val="11"/>
  </w:num>
  <w:num w:numId="22">
    <w:abstractNumId w:val="2"/>
  </w:num>
  <w:num w:numId="23">
    <w:abstractNumId w:val="14"/>
  </w:num>
  <w:num w:numId="24">
    <w:abstractNumId w:val="7"/>
  </w:num>
  <w:num w:numId="25">
    <w:abstractNumId w:val="23"/>
  </w:num>
  <w:num w:numId="26">
    <w:abstractNumId w:val="30"/>
  </w:num>
  <w:num w:numId="27">
    <w:abstractNumId w:val="13"/>
  </w:num>
  <w:num w:numId="28">
    <w:abstractNumId w:val="3"/>
  </w:num>
  <w:num w:numId="29">
    <w:abstractNumId w:val="21"/>
  </w:num>
  <w:num w:numId="30">
    <w:abstractNumId w:val="10"/>
  </w:num>
  <w:num w:numId="31">
    <w:abstractNumId w:val="22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C2AC0"/>
    <w:rsid w:val="00093C37"/>
    <w:rsid w:val="002824B2"/>
    <w:rsid w:val="0043795E"/>
    <w:rsid w:val="00496686"/>
    <w:rsid w:val="00727DAF"/>
    <w:rsid w:val="00747CF5"/>
    <w:rsid w:val="0078308C"/>
    <w:rsid w:val="00792F69"/>
    <w:rsid w:val="007D5198"/>
    <w:rsid w:val="0080482B"/>
    <w:rsid w:val="008B4FF1"/>
    <w:rsid w:val="009E1528"/>
    <w:rsid w:val="00A22B68"/>
    <w:rsid w:val="00B45504"/>
    <w:rsid w:val="00BC2AC0"/>
    <w:rsid w:val="00BD75DF"/>
    <w:rsid w:val="00D95C21"/>
    <w:rsid w:val="00DA3BB4"/>
    <w:rsid w:val="00E30969"/>
    <w:rsid w:val="00F052DB"/>
    <w:rsid w:val="00F100B8"/>
    <w:rsid w:val="00F327D2"/>
    <w:rsid w:val="00FC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AC0"/>
    <w:pPr>
      <w:ind w:left="720"/>
      <w:contextualSpacing/>
    </w:pPr>
  </w:style>
  <w:style w:type="table" w:styleId="TableGrid">
    <w:name w:val="Table Grid"/>
    <w:basedOn w:val="TableNormal"/>
    <w:uiPriority w:val="59"/>
    <w:rsid w:val="00E3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0B8"/>
  </w:style>
  <w:style w:type="paragraph" w:styleId="Footer">
    <w:name w:val="footer"/>
    <w:basedOn w:val="Normal"/>
    <w:link w:val="FooterChar"/>
    <w:uiPriority w:val="99"/>
    <w:unhideWhenUsed/>
    <w:rsid w:val="00F10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0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AC0"/>
    <w:pPr>
      <w:ind w:left="720"/>
      <w:contextualSpacing/>
    </w:pPr>
  </w:style>
  <w:style w:type="table" w:styleId="TableGrid">
    <w:name w:val="Table Grid"/>
    <w:basedOn w:val="TableNormal"/>
    <w:uiPriority w:val="59"/>
    <w:rsid w:val="00E3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0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0B8"/>
  </w:style>
  <w:style w:type="paragraph" w:styleId="Footer">
    <w:name w:val="footer"/>
    <w:basedOn w:val="Normal"/>
    <w:link w:val="FooterChar"/>
    <w:uiPriority w:val="99"/>
    <w:unhideWhenUsed/>
    <w:rsid w:val="00F10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SiteKiosk Limited User Account</dc:creator>
  <cp:lastModifiedBy>GBC</cp:lastModifiedBy>
  <cp:revision>2</cp:revision>
  <cp:lastPrinted>2012-06-06T01:12:00Z</cp:lastPrinted>
  <dcterms:created xsi:type="dcterms:W3CDTF">2012-09-17T21:53:00Z</dcterms:created>
  <dcterms:modified xsi:type="dcterms:W3CDTF">2012-09-17T21:53:00Z</dcterms:modified>
</cp:coreProperties>
</file>